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860D3" w14:textId="3C46BB47" w:rsidR="00F00116" w:rsidRPr="00CC3A53" w:rsidRDefault="00F00116" w:rsidP="001B39C3">
      <w:pPr>
        <w:rPr>
          <w:rFonts w:cs="Poppins"/>
          <w:color w:val="000000"/>
          <w:lang w:val="en-GB"/>
        </w:rPr>
      </w:pPr>
    </w:p>
    <w:p w14:paraId="549E248D" w14:textId="522997AC" w:rsidR="00F00116" w:rsidRPr="0017441F" w:rsidRDefault="00CC3A53" w:rsidP="004F7AF1">
      <w:pPr>
        <w:pBdr>
          <w:bottom w:val="single" w:sz="4" w:space="8" w:color="auto"/>
        </w:pBdr>
        <w:autoSpaceDE w:val="0"/>
        <w:autoSpaceDN w:val="0"/>
        <w:adjustRightInd w:val="0"/>
        <w:ind w:firstLine="0"/>
        <w:jc w:val="center"/>
        <w:rPr>
          <w:rFonts w:cs="Poppins"/>
          <w:color w:val="595959" w:themeColor="text1" w:themeTint="A6"/>
          <w:sz w:val="44"/>
          <w:szCs w:val="40"/>
          <w:lang w:val="en-GB"/>
        </w:rPr>
      </w:pPr>
      <w:r>
        <w:rPr>
          <w:rFonts w:cs="Poppins"/>
          <w:noProof/>
          <w14:ligatures w14:val="standardContextual"/>
        </w:rPr>
        <w:drawing>
          <wp:inline distT="0" distB="0" distL="0" distR="0" wp14:anchorId="48014ACD" wp14:editId="3999A87B">
            <wp:extent cx="5365622" cy="1851852"/>
            <wp:effectExtent l="0" t="0" r="0" b="2540"/>
            <wp:docPr id="198531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317218" name="Picture 1985317218"/>
                    <pic:cNvPicPr/>
                  </pic:nvPicPr>
                  <pic:blipFill>
                    <a:blip r:embed="rId8">
                      <a:extLst>
                        <a:ext uri="{28A0092B-C50C-407E-A947-70E740481C1C}">
                          <a14:useLocalDpi xmlns:a14="http://schemas.microsoft.com/office/drawing/2010/main" val="0"/>
                        </a:ext>
                      </a:extLst>
                    </a:blip>
                    <a:stretch>
                      <a:fillRect/>
                    </a:stretch>
                  </pic:blipFill>
                  <pic:spPr>
                    <a:xfrm>
                      <a:off x="0" y="0"/>
                      <a:ext cx="5425399" cy="1872483"/>
                    </a:xfrm>
                    <a:prstGeom prst="rect">
                      <a:avLst/>
                    </a:prstGeom>
                  </pic:spPr>
                </pic:pic>
              </a:graphicData>
            </a:graphic>
          </wp:inline>
        </w:drawing>
      </w:r>
      <w:r w:rsidR="00F00116" w:rsidRPr="00CC3A53">
        <w:rPr>
          <w:rFonts w:cs="Poppins"/>
        </w:rPr>
        <w:br w:type="textWrapping" w:clear="all"/>
      </w:r>
    </w:p>
    <w:p w14:paraId="51ED0F23" w14:textId="77777777" w:rsidR="00F00116" w:rsidRPr="00CC3A53" w:rsidRDefault="00F00116" w:rsidP="004F7AF1">
      <w:pPr>
        <w:tabs>
          <w:tab w:val="left" w:pos="2835"/>
        </w:tabs>
        <w:ind w:right="-46" w:firstLine="0"/>
        <w:rPr>
          <w:rFonts w:cs="Poppins"/>
          <w:color w:val="595959" w:themeColor="text1" w:themeTint="A6"/>
          <w:sz w:val="24"/>
          <w:szCs w:val="24"/>
          <w:lang w:val="en-GB"/>
        </w:rPr>
      </w:pPr>
    </w:p>
    <w:p w14:paraId="0E6A8A5C" w14:textId="77777777" w:rsidR="00F00116" w:rsidRPr="00D450E5" w:rsidRDefault="00F00116" w:rsidP="004F7AF1">
      <w:pPr>
        <w:ind w:firstLine="0"/>
        <w:jc w:val="center"/>
        <w:rPr>
          <w:rFonts w:cs="Poppins"/>
          <w:color w:val="595959" w:themeColor="text1" w:themeTint="A6"/>
          <w:sz w:val="28"/>
          <w:szCs w:val="24"/>
          <w:lang w:val="it-IT"/>
        </w:rPr>
      </w:pPr>
      <w:r w:rsidRPr="00D450E5">
        <w:rPr>
          <w:rFonts w:cs="Poppins"/>
          <w:color w:val="595959" w:themeColor="text1" w:themeTint="A6"/>
          <w:sz w:val="28"/>
          <w:szCs w:val="24"/>
          <w:lang w:val="it-IT"/>
        </w:rPr>
        <w:t>Transizione digitale per l'agroturismo accessibile</w:t>
      </w:r>
    </w:p>
    <w:p w14:paraId="038CFB53" w14:textId="0138D6C9" w:rsidR="0017441F" w:rsidRPr="00D450E5" w:rsidRDefault="00C0371D" w:rsidP="004F7AF1">
      <w:pPr>
        <w:ind w:firstLine="0"/>
        <w:jc w:val="center"/>
        <w:rPr>
          <w:rFonts w:cs="Poppins"/>
          <w:color w:val="595959" w:themeColor="text1" w:themeTint="A6"/>
          <w:sz w:val="28"/>
          <w:szCs w:val="24"/>
          <w:lang w:val="it-IT"/>
        </w:rPr>
      </w:pPr>
      <w:r w:rsidRPr="00D450E5">
        <w:rPr>
          <w:rFonts w:cs="Poppins"/>
          <w:color w:val="595959" w:themeColor="text1" w:themeTint="A6"/>
          <w:sz w:val="28"/>
          <w:szCs w:val="24"/>
          <w:lang w:val="it-IT"/>
        </w:rPr>
        <w:t>Azione 101167990</w:t>
      </w:r>
    </w:p>
    <w:p w14:paraId="510F571D" w14:textId="77777777" w:rsidR="00F00116" w:rsidRPr="00D450E5" w:rsidRDefault="00F00116" w:rsidP="00146A1B">
      <w:pPr>
        <w:ind w:firstLine="0"/>
        <w:jc w:val="center"/>
        <w:rPr>
          <w:rFonts w:cs="Poppins"/>
          <w:color w:val="595959" w:themeColor="text1" w:themeTint="A6"/>
          <w:sz w:val="28"/>
          <w:szCs w:val="24"/>
          <w:lang w:val="it-IT"/>
        </w:rPr>
      </w:pPr>
    </w:p>
    <w:p w14:paraId="50B88094" w14:textId="3CB5A8BB" w:rsidR="00146A1B" w:rsidRPr="00DD30BB" w:rsidRDefault="00146A1B" w:rsidP="000B78DA">
      <w:pPr>
        <w:ind w:firstLine="0"/>
        <w:jc w:val="center"/>
        <w:rPr>
          <w:rFonts w:cs="Poppins"/>
          <w:b/>
          <w:sz w:val="36"/>
          <w:szCs w:val="24"/>
          <w:lang w:val="it-IT"/>
        </w:rPr>
      </w:pPr>
      <w:bookmarkStart w:id="0" w:name="OLE_LINK3"/>
      <w:bookmarkStart w:id="1" w:name="OLE_LINK4"/>
      <w:r w:rsidRPr="00D450E5">
        <w:rPr>
          <w:rFonts w:cs="Poppins"/>
          <w:b/>
          <w:sz w:val="36"/>
          <w:szCs w:val="24"/>
          <w:lang w:val="it-IT"/>
        </w:rPr>
        <w:t xml:space="preserve">D3.1 </w:t>
      </w:r>
      <w:r w:rsidR="00DD30BB" w:rsidRPr="00DD30BB">
        <w:rPr>
          <w:rFonts w:cs="Poppins"/>
          <w:b/>
          <w:sz w:val="36"/>
          <w:szCs w:val="24"/>
          <w:lang w:val="it-IT"/>
        </w:rPr>
        <w:t>Train-the-Trainer Toolkit</w:t>
      </w:r>
    </w:p>
    <w:p w14:paraId="380FA01E" w14:textId="1893FC47" w:rsidR="00146A1B" w:rsidRPr="00D450E5" w:rsidRDefault="00146A1B" w:rsidP="185F57AF">
      <w:pPr>
        <w:ind w:firstLine="0"/>
        <w:jc w:val="center"/>
        <w:rPr>
          <w:rFonts w:cs="Poppins"/>
          <w:sz w:val="32"/>
          <w:szCs w:val="32"/>
          <w:lang w:val="it-IT"/>
        </w:rPr>
      </w:pPr>
      <w:r w:rsidRPr="00D450E5">
        <w:rPr>
          <w:rFonts w:cs="Poppins"/>
          <w:sz w:val="32"/>
          <w:szCs w:val="32"/>
          <w:lang w:val="it-IT"/>
        </w:rPr>
        <w:t>Modulo 2: Soluzioni digitali per l'accessibilità</w:t>
      </w:r>
    </w:p>
    <w:bookmarkEnd w:id="0"/>
    <w:bookmarkEnd w:id="1"/>
    <w:p w14:paraId="32B476FA" w14:textId="1707E233" w:rsidR="00F8541E" w:rsidRPr="00D450E5" w:rsidRDefault="00CD0199" w:rsidP="185F57AF">
      <w:pPr>
        <w:ind w:firstLine="0"/>
        <w:jc w:val="center"/>
        <w:rPr>
          <w:rFonts w:cs="Poppins"/>
          <w:b/>
          <w:bCs/>
          <w:color w:val="3A7C22" w:themeColor="accent6" w:themeShade="BF"/>
          <w:sz w:val="32"/>
          <w:szCs w:val="32"/>
          <w:lang w:val="it-IT"/>
        </w:rPr>
      </w:pPr>
      <w:r w:rsidRPr="00D450E5">
        <w:rPr>
          <w:rFonts w:cs="Poppins"/>
          <w:sz w:val="32"/>
          <w:szCs w:val="32"/>
          <w:lang w:val="it-IT"/>
        </w:rPr>
        <w:t>Accessibilità delle strutture e delle attività e soluzioni tecnologiche per promuoverle</w:t>
      </w:r>
    </w:p>
    <w:p w14:paraId="52292762" w14:textId="77777777" w:rsidR="009029BE" w:rsidRPr="00D450E5" w:rsidRDefault="009029BE" w:rsidP="00F8541E">
      <w:pPr>
        <w:spacing w:line="276" w:lineRule="auto"/>
        <w:ind w:firstLine="0"/>
        <w:rPr>
          <w:rFonts w:cs="Poppins"/>
          <w:b/>
          <w:bCs/>
          <w:color w:val="3E762A"/>
          <w:lang w:val="it-IT"/>
        </w:rPr>
      </w:pPr>
      <w:bookmarkStart w:id="2" w:name="_Hlk186318967"/>
    </w:p>
    <w:p w14:paraId="0AED7DEE" w14:textId="77777777" w:rsidR="009029BE" w:rsidRPr="00D450E5" w:rsidRDefault="009029BE" w:rsidP="00951177">
      <w:pPr>
        <w:spacing w:line="276" w:lineRule="auto"/>
        <w:rPr>
          <w:rFonts w:cs="Poppins"/>
          <w:b/>
          <w:bCs/>
          <w:color w:val="3E762A"/>
          <w:lang w:val="it-IT"/>
        </w:rPr>
      </w:pPr>
    </w:p>
    <w:p w14:paraId="67ECA974" w14:textId="77777777" w:rsidR="00CB7601" w:rsidRPr="00D450E5" w:rsidRDefault="00CB7601">
      <w:pPr>
        <w:spacing w:before="0" w:after="0" w:line="240" w:lineRule="auto"/>
        <w:ind w:firstLine="0"/>
        <w:jc w:val="left"/>
        <w:rPr>
          <w:rFonts w:cs="Poppins"/>
          <w:b/>
          <w:bCs/>
          <w:color w:val="3E762A"/>
          <w:lang w:val="it-IT"/>
        </w:rPr>
      </w:pPr>
      <w:r w:rsidRPr="00D450E5">
        <w:rPr>
          <w:rFonts w:cs="Poppins"/>
          <w:b/>
          <w:bCs/>
          <w:color w:val="3E762A"/>
          <w:lang w:val="it-IT"/>
        </w:rPr>
        <w:br w:type="page"/>
      </w:r>
    </w:p>
    <w:p w14:paraId="5752027F" w14:textId="214720B2" w:rsidR="00F00116" w:rsidRPr="00D450E5" w:rsidRDefault="00F00116" w:rsidP="00951177">
      <w:pPr>
        <w:spacing w:line="276" w:lineRule="auto"/>
        <w:rPr>
          <w:rFonts w:cs="Poppins"/>
          <w:b/>
          <w:bCs/>
          <w:color w:val="3E762A"/>
          <w:lang w:val="it-IT"/>
        </w:rPr>
      </w:pPr>
      <w:r w:rsidRPr="00D450E5">
        <w:rPr>
          <w:rFonts w:cs="Poppins"/>
          <w:b/>
          <w:bCs/>
          <w:color w:val="3E762A"/>
          <w:lang w:val="it-IT"/>
        </w:rPr>
        <w:lastRenderedPageBreak/>
        <w:t>Disc</w:t>
      </w:r>
      <w:r w:rsidR="00DD30BB">
        <w:rPr>
          <w:rFonts w:cs="Poppins"/>
          <w:b/>
          <w:bCs/>
          <w:color w:val="3E762A"/>
          <w:lang w:val="it-IT"/>
        </w:rPr>
        <w:t>laimer</w:t>
      </w:r>
      <w:r w:rsidRPr="00D450E5">
        <w:rPr>
          <w:rFonts w:cs="Poppins"/>
          <w:b/>
          <w:bCs/>
          <w:color w:val="3E762A"/>
          <w:lang w:val="it-IT"/>
        </w:rPr>
        <w:t xml:space="preserve"> </w:t>
      </w:r>
    </w:p>
    <w:p w14:paraId="56DCB320" w14:textId="1B2490C1" w:rsidR="008A0453" w:rsidRPr="00D450E5" w:rsidRDefault="008A0453" w:rsidP="005F5585">
      <w:pPr>
        <w:spacing w:line="276" w:lineRule="auto"/>
        <w:ind w:firstLine="14"/>
        <w:rPr>
          <w:rFonts w:cs="Poppins"/>
          <w:i/>
          <w:iCs/>
          <w:color w:val="000000"/>
          <w:lang w:val="it-IT"/>
        </w:rPr>
      </w:pPr>
      <w:bookmarkStart w:id="3" w:name="_Toc183511817"/>
      <w:r w:rsidRPr="00D450E5">
        <w:rPr>
          <w:rFonts w:cs="Poppins"/>
          <w:i/>
          <w:iCs/>
          <w:color w:val="000000"/>
          <w:lang w:val="it-IT"/>
        </w:rPr>
        <w:t xml:space="preserve">Finanziato dall'Unione Europea. Tuttavia, le opinioni espresse sono solo dell'autore o degli autori e non riflettono necessariamente quelle dell'Unione Europea, del Consiglio Europeo per l'Innovazione e dell'Agenzia Esecutiva delle PMI (EISMEA). Né l'Unione Europea né l'autorità che concede le risorse possono essere ritenute responsabili per queste. </w:t>
      </w:r>
    </w:p>
    <w:bookmarkEnd w:id="2"/>
    <w:p w14:paraId="216BDD3D" w14:textId="77777777" w:rsidR="008A0453" w:rsidRPr="00D450E5" w:rsidRDefault="008A0453" w:rsidP="00951177">
      <w:pPr>
        <w:spacing w:line="276" w:lineRule="auto"/>
        <w:rPr>
          <w:rFonts w:cs="Poppins"/>
          <w:i/>
          <w:iCs/>
          <w:color w:val="000000"/>
          <w:lang w:val="it-IT"/>
        </w:rPr>
      </w:pPr>
    </w:p>
    <w:p w14:paraId="76CBB15C" w14:textId="77777777" w:rsidR="008A0453" w:rsidRPr="00D450E5" w:rsidRDefault="008A0453" w:rsidP="00951177">
      <w:pPr>
        <w:spacing w:line="276" w:lineRule="auto"/>
        <w:rPr>
          <w:rFonts w:cs="Poppins"/>
          <w:i/>
          <w:iCs/>
          <w:color w:val="000000"/>
          <w:lang w:val="it-IT"/>
        </w:rPr>
      </w:pPr>
    </w:p>
    <w:p w14:paraId="0409E60D" w14:textId="77777777" w:rsidR="008A0453" w:rsidRPr="00D450E5" w:rsidRDefault="008A0453" w:rsidP="00951177">
      <w:pPr>
        <w:spacing w:line="276" w:lineRule="auto"/>
        <w:rPr>
          <w:rFonts w:cs="Poppins"/>
          <w:i/>
          <w:iCs/>
          <w:color w:val="000000"/>
          <w:lang w:val="it-IT"/>
        </w:rPr>
      </w:pPr>
    </w:p>
    <w:p w14:paraId="74D63495" w14:textId="77777777" w:rsidR="008A0453" w:rsidRPr="00D450E5" w:rsidRDefault="008A0453" w:rsidP="00951177">
      <w:pPr>
        <w:spacing w:line="276" w:lineRule="auto"/>
        <w:rPr>
          <w:rFonts w:cs="Poppins"/>
          <w:i/>
          <w:iCs/>
          <w:color w:val="000000"/>
          <w:lang w:val="it-IT"/>
        </w:rPr>
      </w:pPr>
    </w:p>
    <w:p w14:paraId="6286C036" w14:textId="77777777" w:rsidR="008A0453" w:rsidRPr="00D450E5" w:rsidRDefault="008A0453" w:rsidP="00951177">
      <w:pPr>
        <w:spacing w:line="276" w:lineRule="auto"/>
        <w:rPr>
          <w:rFonts w:cs="Poppins"/>
          <w:i/>
          <w:iCs/>
          <w:color w:val="000000"/>
          <w:lang w:val="it-IT"/>
        </w:rPr>
      </w:pPr>
    </w:p>
    <w:p w14:paraId="29371733" w14:textId="77777777" w:rsidR="008A0453" w:rsidRPr="00D450E5" w:rsidRDefault="008A0453" w:rsidP="00951177">
      <w:pPr>
        <w:spacing w:line="276" w:lineRule="auto"/>
        <w:rPr>
          <w:rFonts w:cs="Poppins"/>
          <w:i/>
          <w:iCs/>
          <w:color w:val="000000"/>
          <w:lang w:val="it-IT"/>
        </w:rPr>
      </w:pPr>
    </w:p>
    <w:p w14:paraId="2883561D" w14:textId="77777777" w:rsidR="008A0453" w:rsidRPr="00D450E5" w:rsidRDefault="008A0453" w:rsidP="00951177">
      <w:pPr>
        <w:spacing w:line="276" w:lineRule="auto"/>
        <w:rPr>
          <w:rFonts w:cs="Poppins"/>
          <w:i/>
          <w:iCs/>
          <w:color w:val="000000"/>
          <w:lang w:val="it-IT"/>
        </w:rPr>
      </w:pPr>
    </w:p>
    <w:p w14:paraId="6AF3209C" w14:textId="77777777" w:rsidR="008A0453" w:rsidRPr="00D450E5" w:rsidRDefault="008A0453" w:rsidP="00951177">
      <w:pPr>
        <w:spacing w:line="276" w:lineRule="auto"/>
        <w:rPr>
          <w:rFonts w:cs="Poppins"/>
          <w:i/>
          <w:iCs/>
          <w:color w:val="000000"/>
          <w:lang w:val="it-IT"/>
        </w:rPr>
      </w:pPr>
    </w:p>
    <w:p w14:paraId="3121717A" w14:textId="77777777" w:rsidR="008A0453" w:rsidRPr="00D450E5" w:rsidRDefault="008A0453" w:rsidP="00951177">
      <w:pPr>
        <w:spacing w:line="276" w:lineRule="auto"/>
        <w:rPr>
          <w:rFonts w:cs="Poppins"/>
          <w:i/>
          <w:iCs/>
          <w:color w:val="000000"/>
          <w:lang w:val="it-IT"/>
        </w:rPr>
      </w:pPr>
    </w:p>
    <w:p w14:paraId="248AC72F" w14:textId="77777777" w:rsidR="008A0453" w:rsidRPr="00D450E5" w:rsidRDefault="008A0453" w:rsidP="00951177">
      <w:pPr>
        <w:spacing w:line="276" w:lineRule="auto"/>
        <w:rPr>
          <w:rFonts w:cs="Poppins"/>
          <w:i/>
          <w:iCs/>
          <w:color w:val="000000"/>
          <w:lang w:val="it-IT"/>
        </w:rPr>
      </w:pPr>
    </w:p>
    <w:p w14:paraId="01C750D8" w14:textId="77777777" w:rsidR="008A0453" w:rsidRPr="00D450E5" w:rsidRDefault="008A0453" w:rsidP="00951177">
      <w:pPr>
        <w:spacing w:line="276" w:lineRule="auto"/>
        <w:rPr>
          <w:rFonts w:cs="Poppins"/>
          <w:i/>
          <w:iCs/>
          <w:color w:val="000000"/>
          <w:lang w:val="it-IT"/>
        </w:rPr>
      </w:pPr>
    </w:p>
    <w:p w14:paraId="64093097" w14:textId="77777777" w:rsidR="008A0453" w:rsidRPr="00D450E5" w:rsidRDefault="008A0453" w:rsidP="00951177">
      <w:pPr>
        <w:spacing w:line="276" w:lineRule="auto"/>
        <w:rPr>
          <w:rFonts w:cs="Poppins"/>
          <w:i/>
          <w:iCs/>
          <w:color w:val="000000"/>
          <w:lang w:val="it-IT"/>
        </w:rPr>
      </w:pPr>
    </w:p>
    <w:p w14:paraId="61BBBE95" w14:textId="77777777" w:rsidR="008A0453" w:rsidRPr="00D450E5" w:rsidRDefault="008A0453" w:rsidP="00951177">
      <w:pPr>
        <w:spacing w:line="276" w:lineRule="auto"/>
        <w:rPr>
          <w:rFonts w:cs="Poppins"/>
          <w:i/>
          <w:iCs/>
          <w:color w:val="000000"/>
          <w:lang w:val="it-IT"/>
        </w:rPr>
      </w:pPr>
    </w:p>
    <w:p w14:paraId="490DA600" w14:textId="77777777" w:rsidR="008A0453" w:rsidRPr="00D450E5" w:rsidRDefault="008A0453" w:rsidP="00951177">
      <w:pPr>
        <w:spacing w:line="276" w:lineRule="auto"/>
        <w:rPr>
          <w:rFonts w:cs="Poppins"/>
          <w:i/>
          <w:iCs/>
          <w:color w:val="000000"/>
          <w:lang w:val="it-IT"/>
        </w:rPr>
      </w:pPr>
    </w:p>
    <w:p w14:paraId="1E760A3F" w14:textId="77777777" w:rsidR="008A0453" w:rsidRPr="00D450E5" w:rsidRDefault="008A0453" w:rsidP="00951177">
      <w:pPr>
        <w:spacing w:line="276" w:lineRule="auto"/>
        <w:rPr>
          <w:rFonts w:cs="Poppins"/>
          <w:i/>
          <w:iCs/>
          <w:color w:val="000000"/>
          <w:lang w:val="it-IT"/>
        </w:rPr>
      </w:pPr>
    </w:p>
    <w:p w14:paraId="38DE1530" w14:textId="300EDB7F" w:rsidR="008A0453" w:rsidRPr="00D450E5" w:rsidRDefault="00951177" w:rsidP="00951177">
      <w:pPr>
        <w:spacing w:before="0" w:after="0" w:line="240" w:lineRule="auto"/>
        <w:ind w:firstLine="0"/>
        <w:jc w:val="left"/>
        <w:rPr>
          <w:rFonts w:cs="Poppins"/>
          <w:i/>
          <w:iCs/>
          <w:color w:val="000000"/>
          <w:lang w:val="it-IT"/>
        </w:rPr>
      </w:pPr>
      <w:r w:rsidRPr="00D450E5">
        <w:rPr>
          <w:rFonts w:cs="Poppins"/>
          <w:i/>
          <w:iCs/>
          <w:color w:val="000000"/>
          <w:lang w:val="it-IT"/>
        </w:rPr>
        <w:br w:type="page"/>
      </w:r>
    </w:p>
    <w:bookmarkEnd w:id="3" w:displacedByCustomXml="next"/>
    <w:sdt>
      <w:sdtPr>
        <w:rPr>
          <w:rFonts w:ascii="Poppins" w:eastAsiaTheme="minorEastAsia" w:hAnsi="Poppins" w:cstheme="minorBidi"/>
          <w:bCs w:val="0"/>
          <w:color w:val="auto"/>
          <w:sz w:val="22"/>
          <w:szCs w:val="22"/>
          <w:lang w:val="pl-PL" w:eastAsia="en-US"/>
        </w:rPr>
        <w:id w:val="-218371205"/>
        <w:docPartObj>
          <w:docPartGallery w:val="Table of Contents"/>
          <w:docPartUnique/>
        </w:docPartObj>
      </w:sdtPr>
      <w:sdtEndPr>
        <w:rPr>
          <w:b/>
          <w:bCs/>
          <w:lang w:val="fr-BE"/>
        </w:rPr>
      </w:sdtEndPr>
      <w:sdtContent>
        <w:p w14:paraId="20AA0D52" w14:textId="0EEF7C73" w:rsidR="00D47453" w:rsidRPr="000B78DA" w:rsidRDefault="00D47453" w:rsidP="00951177">
          <w:pPr>
            <w:pStyle w:val="Titolosommario"/>
            <w:rPr>
              <w:rFonts w:ascii="Poppins" w:hAnsi="Poppins" w:cs="Poppins"/>
              <w:b/>
              <w:bCs w:val="0"/>
              <w:color w:val="3E762A"/>
            </w:rPr>
          </w:pPr>
          <w:r w:rsidRPr="000B78DA">
            <w:rPr>
              <w:rFonts w:ascii="Poppins" w:hAnsi="Poppins" w:cs="Poppins"/>
              <w:b/>
              <w:bCs w:val="0"/>
              <w:color w:val="3E762A"/>
            </w:rPr>
            <w:t>Indice</w:t>
          </w:r>
        </w:p>
        <w:p w14:paraId="1E57E873" w14:textId="5039ED84" w:rsidR="00913B2A" w:rsidRPr="00913B2A" w:rsidRDefault="00D47453">
          <w:pPr>
            <w:pStyle w:val="Sommario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r w:rsidRPr="00913B2A">
            <w:rPr>
              <w:rFonts w:cs="Poppins"/>
              <w:b w:val="0"/>
              <w:bCs w:val="0"/>
              <w:i w:val="0"/>
              <w:iCs w:val="0"/>
            </w:rPr>
            <w:fldChar w:fldCharType="begin"/>
          </w:r>
          <w:r w:rsidRPr="00913B2A">
            <w:rPr>
              <w:rFonts w:cs="Poppins"/>
              <w:b w:val="0"/>
              <w:bCs w:val="0"/>
              <w:i w:val="0"/>
              <w:iCs w:val="0"/>
            </w:rPr>
            <w:instrText xml:space="preserve"> TOC \o "1-3" \h \z \u </w:instrText>
          </w:r>
          <w:r w:rsidRPr="00913B2A">
            <w:rPr>
              <w:rFonts w:cs="Poppins"/>
              <w:b w:val="0"/>
              <w:bCs w:val="0"/>
              <w:i w:val="0"/>
              <w:iCs w:val="0"/>
            </w:rPr>
            <w:fldChar w:fldCharType="separate"/>
          </w:r>
          <w:hyperlink w:anchor="_Toc214371354" w:history="1">
            <w:r w:rsidR="00913B2A" w:rsidRPr="00913B2A">
              <w:rPr>
                <w:rStyle w:val="Collegamentoipertestuale"/>
                <w:rFonts w:cs="Poppins"/>
                <w:b w:val="0"/>
                <w:bCs w:val="0"/>
                <w:i w:val="0"/>
                <w:iCs w:val="0"/>
                <w:noProof/>
              </w:rPr>
              <w:t>1.</w:t>
            </w:r>
            <w:r w:rsidR="00913B2A" w:rsidRPr="00913B2A">
              <w:rPr>
                <w:rFonts w:asciiTheme="minorHAnsi" w:eastAsiaTheme="minorEastAsia" w:hAnsiTheme="minorHAnsi"/>
                <w:b w:val="0"/>
                <w:bCs w:val="0"/>
                <w:i w:val="0"/>
                <w:iCs w:val="0"/>
                <w:noProof/>
                <w:kern w:val="2"/>
                <w:lang w:eastAsia="pl-PL"/>
                <w14:ligatures w14:val="standardContextual"/>
              </w:rPr>
              <w:tab/>
            </w:r>
            <w:r w:rsidR="00913B2A" w:rsidRPr="00913B2A">
              <w:rPr>
                <w:rStyle w:val="Collegamentoipertestuale"/>
                <w:b w:val="0"/>
                <w:bCs w:val="0"/>
                <w:i w:val="0"/>
                <w:iCs w:val="0"/>
                <w:noProof/>
              </w:rPr>
              <w:t>Introduzione</w:t>
            </w:r>
            <w:r w:rsidR="00913B2A" w:rsidRPr="00913B2A">
              <w:rPr>
                <w:b w:val="0"/>
                <w:bCs w:val="0"/>
                <w:i w:val="0"/>
                <w:iCs w:val="0"/>
                <w:noProof/>
                <w:webHidden/>
              </w:rPr>
              <w:tab/>
            </w:r>
            <w:r w:rsidR="00913B2A" w:rsidRPr="00913B2A">
              <w:rPr>
                <w:b w:val="0"/>
                <w:bCs w:val="0"/>
                <w:i w:val="0"/>
                <w:iCs w:val="0"/>
                <w:noProof/>
                <w:webHidden/>
              </w:rPr>
              <w:fldChar w:fldCharType="begin"/>
            </w:r>
            <w:r w:rsidR="00913B2A" w:rsidRPr="00913B2A">
              <w:rPr>
                <w:b w:val="0"/>
                <w:bCs w:val="0"/>
                <w:i w:val="0"/>
                <w:iCs w:val="0"/>
                <w:noProof/>
                <w:webHidden/>
              </w:rPr>
              <w:instrText xml:space="preserve"> PAGEREF _Toc214371354 \h </w:instrText>
            </w:r>
            <w:r w:rsidR="00913B2A" w:rsidRPr="00913B2A">
              <w:rPr>
                <w:b w:val="0"/>
                <w:bCs w:val="0"/>
                <w:i w:val="0"/>
                <w:iCs w:val="0"/>
                <w:noProof/>
                <w:webHidden/>
              </w:rPr>
            </w:r>
            <w:r w:rsidR="00913B2A" w:rsidRPr="00913B2A">
              <w:rPr>
                <w:b w:val="0"/>
                <w:bCs w:val="0"/>
                <w:i w:val="0"/>
                <w:iCs w:val="0"/>
                <w:noProof/>
                <w:webHidden/>
              </w:rPr>
              <w:fldChar w:fldCharType="separate"/>
            </w:r>
            <w:r w:rsidR="00913B2A" w:rsidRPr="00913B2A">
              <w:rPr>
                <w:b w:val="0"/>
                <w:bCs w:val="0"/>
                <w:i w:val="0"/>
                <w:iCs w:val="0"/>
                <w:noProof/>
                <w:webHidden/>
              </w:rPr>
              <w:t>4</w:t>
            </w:r>
            <w:r w:rsidR="00913B2A" w:rsidRPr="00913B2A">
              <w:rPr>
                <w:b w:val="0"/>
                <w:bCs w:val="0"/>
                <w:i w:val="0"/>
                <w:iCs w:val="0"/>
                <w:noProof/>
                <w:webHidden/>
              </w:rPr>
              <w:fldChar w:fldCharType="end"/>
            </w:r>
          </w:hyperlink>
        </w:p>
        <w:p w14:paraId="2D7D51C7" w14:textId="63D29EBC" w:rsidR="00913B2A" w:rsidRPr="00913B2A" w:rsidRDefault="00913B2A">
          <w:pPr>
            <w:pStyle w:val="Sommario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371355" w:history="1">
            <w:r w:rsidRPr="00913B2A">
              <w:rPr>
                <w:rStyle w:val="Collegamentoipertestuale"/>
                <w:rFonts w:cs="Poppins"/>
                <w:b w:val="0"/>
                <w:bCs w:val="0"/>
                <w:i w:val="0"/>
                <w:iCs w:val="0"/>
                <w:noProof/>
              </w:rPr>
              <w:t>2.</w:t>
            </w:r>
            <w:r w:rsidRPr="00913B2A">
              <w:rPr>
                <w:rFonts w:asciiTheme="minorHAnsi" w:eastAsiaTheme="minorEastAsia" w:hAnsiTheme="minorHAnsi"/>
                <w:b w:val="0"/>
                <w:bCs w:val="0"/>
                <w:i w:val="0"/>
                <w:iCs w:val="0"/>
                <w:noProof/>
                <w:kern w:val="2"/>
                <w:lang w:eastAsia="pl-PL"/>
                <w14:ligatures w14:val="standardContextual"/>
              </w:rPr>
              <w:tab/>
            </w:r>
            <w:r w:rsidRPr="00913B2A">
              <w:rPr>
                <w:rStyle w:val="Collegamentoipertestuale"/>
                <w:b w:val="0"/>
                <w:bCs w:val="0"/>
                <w:i w:val="0"/>
                <w:iCs w:val="0"/>
                <w:noProof/>
              </w:rPr>
              <w:t>Cos'è un audit di accessibilità remota</w:t>
            </w:r>
            <w:r w:rsidRPr="00913B2A">
              <w:rPr>
                <w:b w:val="0"/>
                <w:bCs w:val="0"/>
                <w:i w:val="0"/>
                <w:iCs w:val="0"/>
                <w:noProof/>
                <w:webHidden/>
              </w:rPr>
              <w:tab/>
            </w:r>
            <w:r w:rsidRPr="00913B2A">
              <w:rPr>
                <w:b w:val="0"/>
                <w:bCs w:val="0"/>
                <w:i w:val="0"/>
                <w:iCs w:val="0"/>
                <w:noProof/>
                <w:webHidden/>
              </w:rPr>
              <w:fldChar w:fldCharType="begin"/>
            </w:r>
            <w:r w:rsidRPr="00913B2A">
              <w:rPr>
                <w:b w:val="0"/>
                <w:bCs w:val="0"/>
                <w:i w:val="0"/>
                <w:iCs w:val="0"/>
                <w:noProof/>
                <w:webHidden/>
              </w:rPr>
              <w:instrText xml:space="preserve"> PAGEREF _Toc214371355 \h </w:instrText>
            </w:r>
            <w:r w:rsidRPr="00913B2A">
              <w:rPr>
                <w:b w:val="0"/>
                <w:bCs w:val="0"/>
                <w:i w:val="0"/>
                <w:iCs w:val="0"/>
                <w:noProof/>
                <w:webHidden/>
              </w:rPr>
            </w:r>
            <w:r w:rsidRPr="00913B2A">
              <w:rPr>
                <w:b w:val="0"/>
                <w:bCs w:val="0"/>
                <w:i w:val="0"/>
                <w:iCs w:val="0"/>
                <w:noProof/>
                <w:webHidden/>
              </w:rPr>
              <w:fldChar w:fldCharType="separate"/>
            </w:r>
            <w:r w:rsidRPr="00913B2A">
              <w:rPr>
                <w:b w:val="0"/>
                <w:bCs w:val="0"/>
                <w:i w:val="0"/>
                <w:iCs w:val="0"/>
                <w:noProof/>
                <w:webHidden/>
              </w:rPr>
              <w:t>4</w:t>
            </w:r>
            <w:r w:rsidRPr="00913B2A">
              <w:rPr>
                <w:b w:val="0"/>
                <w:bCs w:val="0"/>
                <w:i w:val="0"/>
                <w:iCs w:val="0"/>
                <w:noProof/>
                <w:webHidden/>
              </w:rPr>
              <w:fldChar w:fldCharType="end"/>
            </w:r>
          </w:hyperlink>
        </w:p>
        <w:p w14:paraId="3BB71C81" w14:textId="51A1E3B9" w:rsidR="00913B2A" w:rsidRPr="00913B2A" w:rsidRDefault="00913B2A">
          <w:pPr>
            <w:pStyle w:val="Sommario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371356" w:history="1">
            <w:r w:rsidRPr="00913B2A">
              <w:rPr>
                <w:rStyle w:val="Collegamentoipertestuale"/>
                <w:rFonts w:cs="Poppins"/>
                <w:b w:val="0"/>
                <w:bCs w:val="0"/>
                <w:i w:val="0"/>
                <w:iCs w:val="0"/>
                <w:noProof/>
              </w:rPr>
              <w:t>3.</w:t>
            </w:r>
            <w:r w:rsidRPr="00913B2A">
              <w:rPr>
                <w:rFonts w:asciiTheme="minorHAnsi" w:eastAsiaTheme="minorEastAsia" w:hAnsiTheme="minorHAnsi"/>
                <w:b w:val="0"/>
                <w:bCs w:val="0"/>
                <w:i w:val="0"/>
                <w:iCs w:val="0"/>
                <w:noProof/>
                <w:kern w:val="2"/>
                <w:lang w:eastAsia="pl-PL"/>
                <w14:ligatures w14:val="standardContextual"/>
              </w:rPr>
              <w:tab/>
            </w:r>
            <w:r w:rsidRPr="00913B2A">
              <w:rPr>
                <w:rStyle w:val="Collegamentoipertestuale"/>
                <w:b w:val="0"/>
                <w:bCs w:val="0"/>
                <w:i w:val="0"/>
                <w:iCs w:val="0"/>
                <w:noProof/>
              </w:rPr>
              <w:t>Vantaggi per un'attività agroturistica</w:t>
            </w:r>
            <w:r w:rsidRPr="00913B2A">
              <w:rPr>
                <w:b w:val="0"/>
                <w:bCs w:val="0"/>
                <w:i w:val="0"/>
                <w:iCs w:val="0"/>
                <w:noProof/>
                <w:webHidden/>
              </w:rPr>
              <w:tab/>
            </w:r>
            <w:r w:rsidRPr="00913B2A">
              <w:rPr>
                <w:b w:val="0"/>
                <w:bCs w:val="0"/>
                <w:i w:val="0"/>
                <w:iCs w:val="0"/>
                <w:noProof/>
                <w:webHidden/>
              </w:rPr>
              <w:fldChar w:fldCharType="begin"/>
            </w:r>
            <w:r w:rsidRPr="00913B2A">
              <w:rPr>
                <w:b w:val="0"/>
                <w:bCs w:val="0"/>
                <w:i w:val="0"/>
                <w:iCs w:val="0"/>
                <w:noProof/>
                <w:webHidden/>
              </w:rPr>
              <w:instrText xml:space="preserve"> PAGEREF _Toc214371356 \h </w:instrText>
            </w:r>
            <w:r w:rsidRPr="00913B2A">
              <w:rPr>
                <w:b w:val="0"/>
                <w:bCs w:val="0"/>
                <w:i w:val="0"/>
                <w:iCs w:val="0"/>
                <w:noProof/>
                <w:webHidden/>
              </w:rPr>
            </w:r>
            <w:r w:rsidRPr="00913B2A">
              <w:rPr>
                <w:b w:val="0"/>
                <w:bCs w:val="0"/>
                <w:i w:val="0"/>
                <w:iCs w:val="0"/>
                <w:noProof/>
                <w:webHidden/>
              </w:rPr>
              <w:fldChar w:fldCharType="separate"/>
            </w:r>
            <w:r w:rsidRPr="00913B2A">
              <w:rPr>
                <w:b w:val="0"/>
                <w:bCs w:val="0"/>
                <w:i w:val="0"/>
                <w:iCs w:val="0"/>
                <w:noProof/>
                <w:webHidden/>
              </w:rPr>
              <w:t>4</w:t>
            </w:r>
            <w:r w:rsidRPr="00913B2A">
              <w:rPr>
                <w:b w:val="0"/>
                <w:bCs w:val="0"/>
                <w:i w:val="0"/>
                <w:iCs w:val="0"/>
                <w:noProof/>
                <w:webHidden/>
              </w:rPr>
              <w:fldChar w:fldCharType="end"/>
            </w:r>
          </w:hyperlink>
        </w:p>
        <w:p w14:paraId="7ACD5933" w14:textId="771CADDE" w:rsidR="00913B2A" w:rsidRPr="00913B2A" w:rsidRDefault="00913B2A">
          <w:pPr>
            <w:pStyle w:val="Sommario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371357" w:history="1">
            <w:r w:rsidRPr="00913B2A">
              <w:rPr>
                <w:rStyle w:val="Collegamentoipertestuale"/>
                <w:rFonts w:cs="Poppins"/>
                <w:b w:val="0"/>
                <w:bCs w:val="0"/>
                <w:i w:val="0"/>
                <w:iCs w:val="0"/>
                <w:noProof/>
              </w:rPr>
              <w:t>4.</w:t>
            </w:r>
            <w:r w:rsidRPr="00913B2A">
              <w:rPr>
                <w:rFonts w:asciiTheme="minorHAnsi" w:eastAsiaTheme="minorEastAsia" w:hAnsiTheme="minorHAnsi"/>
                <w:b w:val="0"/>
                <w:bCs w:val="0"/>
                <w:i w:val="0"/>
                <w:iCs w:val="0"/>
                <w:noProof/>
                <w:kern w:val="2"/>
                <w:lang w:eastAsia="pl-PL"/>
                <w14:ligatures w14:val="standardContextual"/>
              </w:rPr>
              <w:tab/>
            </w:r>
            <w:r w:rsidRPr="00913B2A">
              <w:rPr>
                <w:rStyle w:val="Collegamentoipertestuale"/>
                <w:b w:val="0"/>
                <w:bCs w:val="0"/>
                <w:i w:val="0"/>
                <w:iCs w:val="0"/>
                <w:noProof/>
              </w:rPr>
              <w:t>Vantaggi e svantaggi</w:t>
            </w:r>
            <w:r w:rsidRPr="00913B2A">
              <w:rPr>
                <w:b w:val="0"/>
                <w:bCs w:val="0"/>
                <w:i w:val="0"/>
                <w:iCs w:val="0"/>
                <w:noProof/>
                <w:webHidden/>
              </w:rPr>
              <w:tab/>
            </w:r>
            <w:r w:rsidRPr="00913B2A">
              <w:rPr>
                <w:b w:val="0"/>
                <w:bCs w:val="0"/>
                <w:i w:val="0"/>
                <w:iCs w:val="0"/>
                <w:noProof/>
                <w:webHidden/>
              </w:rPr>
              <w:fldChar w:fldCharType="begin"/>
            </w:r>
            <w:r w:rsidRPr="00913B2A">
              <w:rPr>
                <w:b w:val="0"/>
                <w:bCs w:val="0"/>
                <w:i w:val="0"/>
                <w:iCs w:val="0"/>
                <w:noProof/>
                <w:webHidden/>
              </w:rPr>
              <w:instrText xml:space="preserve"> PAGEREF _Toc214371357 \h </w:instrText>
            </w:r>
            <w:r w:rsidRPr="00913B2A">
              <w:rPr>
                <w:b w:val="0"/>
                <w:bCs w:val="0"/>
                <w:i w:val="0"/>
                <w:iCs w:val="0"/>
                <w:noProof/>
                <w:webHidden/>
              </w:rPr>
            </w:r>
            <w:r w:rsidRPr="00913B2A">
              <w:rPr>
                <w:b w:val="0"/>
                <w:bCs w:val="0"/>
                <w:i w:val="0"/>
                <w:iCs w:val="0"/>
                <w:noProof/>
                <w:webHidden/>
              </w:rPr>
              <w:fldChar w:fldCharType="separate"/>
            </w:r>
            <w:r w:rsidRPr="00913B2A">
              <w:rPr>
                <w:b w:val="0"/>
                <w:bCs w:val="0"/>
                <w:i w:val="0"/>
                <w:iCs w:val="0"/>
                <w:noProof/>
                <w:webHidden/>
              </w:rPr>
              <w:t>5</w:t>
            </w:r>
            <w:r w:rsidRPr="00913B2A">
              <w:rPr>
                <w:b w:val="0"/>
                <w:bCs w:val="0"/>
                <w:i w:val="0"/>
                <w:iCs w:val="0"/>
                <w:noProof/>
                <w:webHidden/>
              </w:rPr>
              <w:fldChar w:fldCharType="end"/>
            </w:r>
          </w:hyperlink>
        </w:p>
        <w:p w14:paraId="32E3FFA6" w14:textId="1A57484A" w:rsidR="00913B2A" w:rsidRPr="00913B2A" w:rsidRDefault="00913B2A">
          <w:pPr>
            <w:pStyle w:val="Sommario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371358" w:history="1">
            <w:r w:rsidRPr="00913B2A">
              <w:rPr>
                <w:rStyle w:val="Collegamentoipertestuale"/>
                <w:rFonts w:cs="Poppins"/>
                <w:b w:val="0"/>
                <w:bCs w:val="0"/>
                <w:i w:val="0"/>
                <w:iCs w:val="0"/>
                <w:noProof/>
              </w:rPr>
              <w:t>5.</w:t>
            </w:r>
            <w:r w:rsidRPr="00913B2A">
              <w:rPr>
                <w:rFonts w:asciiTheme="minorHAnsi" w:eastAsiaTheme="minorEastAsia" w:hAnsiTheme="minorHAnsi"/>
                <w:b w:val="0"/>
                <w:bCs w:val="0"/>
                <w:i w:val="0"/>
                <w:iCs w:val="0"/>
                <w:noProof/>
                <w:kern w:val="2"/>
                <w:lang w:eastAsia="pl-PL"/>
                <w14:ligatures w14:val="standardContextual"/>
              </w:rPr>
              <w:tab/>
            </w:r>
            <w:r w:rsidRPr="00913B2A">
              <w:rPr>
                <w:rStyle w:val="Collegamentoipertestuale"/>
                <w:rFonts w:cs="Poppins"/>
                <w:b w:val="0"/>
                <w:bCs w:val="0"/>
                <w:i w:val="0"/>
                <w:iCs w:val="0"/>
                <w:noProof/>
              </w:rPr>
              <w:t>Note legali e di accessibilità</w:t>
            </w:r>
            <w:r w:rsidRPr="00913B2A">
              <w:rPr>
                <w:b w:val="0"/>
                <w:bCs w:val="0"/>
                <w:i w:val="0"/>
                <w:iCs w:val="0"/>
                <w:noProof/>
                <w:webHidden/>
              </w:rPr>
              <w:tab/>
            </w:r>
            <w:r w:rsidRPr="00913B2A">
              <w:rPr>
                <w:b w:val="0"/>
                <w:bCs w:val="0"/>
                <w:i w:val="0"/>
                <w:iCs w:val="0"/>
                <w:noProof/>
                <w:webHidden/>
              </w:rPr>
              <w:fldChar w:fldCharType="begin"/>
            </w:r>
            <w:r w:rsidRPr="00913B2A">
              <w:rPr>
                <w:b w:val="0"/>
                <w:bCs w:val="0"/>
                <w:i w:val="0"/>
                <w:iCs w:val="0"/>
                <w:noProof/>
                <w:webHidden/>
              </w:rPr>
              <w:instrText xml:space="preserve"> PAGEREF _Toc214371358 \h </w:instrText>
            </w:r>
            <w:r w:rsidRPr="00913B2A">
              <w:rPr>
                <w:b w:val="0"/>
                <w:bCs w:val="0"/>
                <w:i w:val="0"/>
                <w:iCs w:val="0"/>
                <w:noProof/>
                <w:webHidden/>
              </w:rPr>
            </w:r>
            <w:r w:rsidRPr="00913B2A">
              <w:rPr>
                <w:b w:val="0"/>
                <w:bCs w:val="0"/>
                <w:i w:val="0"/>
                <w:iCs w:val="0"/>
                <w:noProof/>
                <w:webHidden/>
              </w:rPr>
              <w:fldChar w:fldCharType="separate"/>
            </w:r>
            <w:r w:rsidRPr="00913B2A">
              <w:rPr>
                <w:b w:val="0"/>
                <w:bCs w:val="0"/>
                <w:i w:val="0"/>
                <w:iCs w:val="0"/>
                <w:noProof/>
                <w:webHidden/>
              </w:rPr>
              <w:t>5</w:t>
            </w:r>
            <w:r w:rsidRPr="00913B2A">
              <w:rPr>
                <w:b w:val="0"/>
                <w:bCs w:val="0"/>
                <w:i w:val="0"/>
                <w:iCs w:val="0"/>
                <w:noProof/>
                <w:webHidden/>
              </w:rPr>
              <w:fldChar w:fldCharType="end"/>
            </w:r>
          </w:hyperlink>
        </w:p>
        <w:p w14:paraId="6FD36289" w14:textId="561EEEE8" w:rsidR="00913B2A" w:rsidRPr="00913B2A" w:rsidRDefault="00913B2A">
          <w:pPr>
            <w:pStyle w:val="Sommario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371359" w:history="1">
            <w:r w:rsidRPr="00913B2A">
              <w:rPr>
                <w:rStyle w:val="Collegamentoipertestuale"/>
                <w:rFonts w:cs="Poppins"/>
                <w:b w:val="0"/>
                <w:bCs w:val="0"/>
                <w:i w:val="0"/>
                <w:iCs w:val="0"/>
                <w:noProof/>
              </w:rPr>
              <w:t>6.</w:t>
            </w:r>
            <w:r w:rsidRPr="00913B2A">
              <w:rPr>
                <w:rFonts w:asciiTheme="minorHAnsi" w:eastAsiaTheme="minorEastAsia" w:hAnsiTheme="minorHAnsi"/>
                <w:b w:val="0"/>
                <w:bCs w:val="0"/>
                <w:i w:val="0"/>
                <w:iCs w:val="0"/>
                <w:noProof/>
                <w:kern w:val="2"/>
                <w:lang w:eastAsia="pl-PL"/>
                <w14:ligatures w14:val="standardContextual"/>
              </w:rPr>
              <w:tab/>
            </w:r>
            <w:r w:rsidRPr="00913B2A">
              <w:rPr>
                <w:rStyle w:val="Collegamentoipertestuale"/>
                <w:rFonts w:cs="Poppins"/>
                <w:b w:val="0"/>
                <w:bCs w:val="0"/>
                <w:i w:val="0"/>
                <w:iCs w:val="0"/>
                <w:noProof/>
              </w:rPr>
              <w:t>Fasi di implementazione</w:t>
            </w:r>
            <w:r w:rsidRPr="00913B2A">
              <w:rPr>
                <w:b w:val="0"/>
                <w:bCs w:val="0"/>
                <w:i w:val="0"/>
                <w:iCs w:val="0"/>
                <w:noProof/>
                <w:webHidden/>
              </w:rPr>
              <w:tab/>
            </w:r>
            <w:r w:rsidRPr="00913B2A">
              <w:rPr>
                <w:b w:val="0"/>
                <w:bCs w:val="0"/>
                <w:i w:val="0"/>
                <w:iCs w:val="0"/>
                <w:noProof/>
                <w:webHidden/>
              </w:rPr>
              <w:fldChar w:fldCharType="begin"/>
            </w:r>
            <w:r w:rsidRPr="00913B2A">
              <w:rPr>
                <w:b w:val="0"/>
                <w:bCs w:val="0"/>
                <w:i w:val="0"/>
                <w:iCs w:val="0"/>
                <w:noProof/>
                <w:webHidden/>
              </w:rPr>
              <w:instrText xml:space="preserve"> PAGEREF _Toc214371359 \h </w:instrText>
            </w:r>
            <w:r w:rsidRPr="00913B2A">
              <w:rPr>
                <w:b w:val="0"/>
                <w:bCs w:val="0"/>
                <w:i w:val="0"/>
                <w:iCs w:val="0"/>
                <w:noProof/>
                <w:webHidden/>
              </w:rPr>
            </w:r>
            <w:r w:rsidRPr="00913B2A">
              <w:rPr>
                <w:b w:val="0"/>
                <w:bCs w:val="0"/>
                <w:i w:val="0"/>
                <w:iCs w:val="0"/>
                <w:noProof/>
                <w:webHidden/>
              </w:rPr>
              <w:fldChar w:fldCharType="separate"/>
            </w:r>
            <w:r w:rsidRPr="00913B2A">
              <w:rPr>
                <w:b w:val="0"/>
                <w:bCs w:val="0"/>
                <w:i w:val="0"/>
                <w:iCs w:val="0"/>
                <w:noProof/>
                <w:webHidden/>
              </w:rPr>
              <w:t>6</w:t>
            </w:r>
            <w:r w:rsidRPr="00913B2A">
              <w:rPr>
                <w:b w:val="0"/>
                <w:bCs w:val="0"/>
                <w:i w:val="0"/>
                <w:iCs w:val="0"/>
                <w:noProof/>
                <w:webHidden/>
              </w:rPr>
              <w:fldChar w:fldCharType="end"/>
            </w:r>
          </w:hyperlink>
        </w:p>
        <w:p w14:paraId="5012F847" w14:textId="1B781CCE" w:rsidR="00C05AA3" w:rsidRPr="00F8541E" w:rsidRDefault="00D47453" w:rsidP="00F8541E">
          <w:pPr>
            <w:spacing w:line="276" w:lineRule="auto"/>
          </w:pPr>
          <w:r w:rsidRPr="00913B2A">
            <w:rPr>
              <w:rFonts w:cs="Poppins"/>
            </w:rPr>
            <w:fldChar w:fldCharType="end"/>
          </w:r>
        </w:p>
      </w:sdtContent>
    </w:sdt>
    <w:p w14:paraId="120954AB" w14:textId="3A016DDD" w:rsidR="001B39C3" w:rsidRDefault="001B39C3" w:rsidP="00951177">
      <w:pPr>
        <w:spacing w:line="276" w:lineRule="auto"/>
        <w:rPr>
          <w:rFonts w:cs="Poppins"/>
          <w:lang w:val="en-GB"/>
        </w:rPr>
      </w:pPr>
    </w:p>
    <w:p w14:paraId="0E5D6402" w14:textId="77777777" w:rsidR="00720B76" w:rsidRDefault="00720B76" w:rsidP="00951177">
      <w:pPr>
        <w:spacing w:line="276" w:lineRule="auto"/>
        <w:rPr>
          <w:rFonts w:cs="Poppins"/>
          <w:lang w:val="en-GB"/>
        </w:rPr>
      </w:pPr>
    </w:p>
    <w:p w14:paraId="32B5E369" w14:textId="77777777" w:rsidR="00720B76" w:rsidRDefault="00720B76" w:rsidP="00951177">
      <w:pPr>
        <w:spacing w:line="276" w:lineRule="auto"/>
        <w:rPr>
          <w:rFonts w:cs="Poppins"/>
          <w:lang w:val="en-GB"/>
        </w:rPr>
      </w:pPr>
    </w:p>
    <w:p w14:paraId="255E9C28" w14:textId="77777777" w:rsidR="00720B76" w:rsidRDefault="00720B76" w:rsidP="00951177">
      <w:pPr>
        <w:spacing w:line="276" w:lineRule="auto"/>
        <w:rPr>
          <w:rFonts w:cs="Poppins"/>
          <w:lang w:val="en-GB"/>
        </w:rPr>
      </w:pPr>
    </w:p>
    <w:p w14:paraId="4F785934" w14:textId="77777777" w:rsidR="00720B76" w:rsidRDefault="00720B76" w:rsidP="00951177">
      <w:pPr>
        <w:spacing w:line="276" w:lineRule="auto"/>
        <w:rPr>
          <w:rFonts w:cs="Poppins"/>
          <w:lang w:val="en-GB"/>
        </w:rPr>
      </w:pPr>
    </w:p>
    <w:p w14:paraId="28D4455D" w14:textId="77777777" w:rsidR="00720B76" w:rsidRDefault="00720B76" w:rsidP="00951177">
      <w:pPr>
        <w:spacing w:line="276" w:lineRule="auto"/>
        <w:rPr>
          <w:rFonts w:cs="Poppins"/>
          <w:lang w:val="en-GB"/>
        </w:rPr>
      </w:pPr>
    </w:p>
    <w:p w14:paraId="2E28BF9C" w14:textId="77777777" w:rsidR="00720B76" w:rsidRDefault="00720B76" w:rsidP="00951177">
      <w:pPr>
        <w:spacing w:line="276" w:lineRule="auto"/>
        <w:rPr>
          <w:rFonts w:cs="Poppins"/>
          <w:lang w:val="en-GB"/>
        </w:rPr>
      </w:pPr>
    </w:p>
    <w:p w14:paraId="28FB1DE3" w14:textId="77777777" w:rsidR="00720B76" w:rsidRDefault="00720B76" w:rsidP="00951177">
      <w:pPr>
        <w:spacing w:line="276" w:lineRule="auto"/>
        <w:rPr>
          <w:rFonts w:cs="Poppins"/>
          <w:lang w:val="en-GB"/>
        </w:rPr>
      </w:pPr>
    </w:p>
    <w:p w14:paraId="7137079B" w14:textId="77777777" w:rsidR="00720B76" w:rsidRDefault="00720B76" w:rsidP="00951177">
      <w:pPr>
        <w:spacing w:line="276" w:lineRule="auto"/>
        <w:ind w:firstLine="0"/>
        <w:rPr>
          <w:rFonts w:cs="Poppins"/>
          <w:lang w:val="en-GB"/>
        </w:rPr>
      </w:pPr>
    </w:p>
    <w:p w14:paraId="19B1E2C3" w14:textId="77777777" w:rsidR="00D47453" w:rsidRDefault="00D47453" w:rsidP="00951177">
      <w:pPr>
        <w:spacing w:before="0" w:after="0" w:line="276" w:lineRule="auto"/>
        <w:ind w:firstLine="0"/>
        <w:jc w:val="left"/>
        <w:rPr>
          <w:rFonts w:eastAsiaTheme="majorEastAsia" w:cstheme="majorBidi"/>
          <w:b/>
          <w:color w:val="3E762A"/>
          <w:kern w:val="2"/>
          <w:sz w:val="28"/>
          <w:szCs w:val="40"/>
          <w14:ligatures w14:val="standardContextual"/>
        </w:rPr>
      </w:pPr>
      <w:bookmarkStart w:id="4" w:name="_Toc183511818"/>
      <w:r>
        <w:br w:type="page"/>
      </w:r>
    </w:p>
    <w:p w14:paraId="0BC5C480" w14:textId="3E7788B5" w:rsidR="00146A1B" w:rsidRPr="001035C3" w:rsidRDefault="00146A1B" w:rsidP="001035C3">
      <w:pPr>
        <w:pStyle w:val="Titolo1"/>
        <w:numPr>
          <w:ilvl w:val="0"/>
          <w:numId w:val="4"/>
        </w:numPr>
        <w:spacing w:line="276" w:lineRule="auto"/>
        <w:ind w:left="357" w:hanging="357"/>
      </w:pPr>
      <w:bookmarkStart w:id="5" w:name="_Toc214371354"/>
      <w:bookmarkEnd w:id="4"/>
      <w:r w:rsidRPr="001035C3">
        <w:lastRenderedPageBreak/>
        <w:t>Introduzione</w:t>
      </w:r>
      <w:bookmarkEnd w:id="5"/>
    </w:p>
    <w:p w14:paraId="0EAF3D50" w14:textId="0CFDB0F3" w:rsidR="00CD0199" w:rsidRPr="00D450E5" w:rsidRDefault="00CD0199" w:rsidP="00CD0199">
      <w:pPr>
        <w:spacing w:line="276" w:lineRule="auto"/>
        <w:rPr>
          <w:lang w:val="it-IT"/>
        </w:rPr>
      </w:pPr>
      <w:r w:rsidRPr="00D450E5">
        <w:rPr>
          <w:lang w:val="it-IT"/>
        </w:rPr>
        <w:t xml:space="preserve">La Cooperativa Sociale di San Vitale (Italia) opera da anni nei campi dell'inclusione, dell'ospitalità e del turismo sociale, con particolare attenzione alle questioni di accessibilità e innovazione digitale. Il modulo proposto nasce dall'esperienza concreta dell'Albergo del Cuore di Ravenna, una struttura di accoglienza gestita da San Vitale, che combina ospitalità di qualità e inserimento lavorativo per persone fragili e progetti innovativi legati all'accessibilità come Blind Tag, la sala sensoriale per persone nello spettro autistico e l'uso della piattaforma Veasyt Live per il servizio di interpretariato video in LIS (Lingua dei Segni Italiana). </w:t>
      </w:r>
    </w:p>
    <w:p w14:paraId="553AE61D" w14:textId="2AAF4106" w:rsidR="00CD0199" w:rsidRPr="00D450E5" w:rsidRDefault="00CD0199" w:rsidP="00CD0199">
      <w:pPr>
        <w:spacing w:line="276" w:lineRule="auto"/>
        <w:rPr>
          <w:lang w:val="it-IT"/>
        </w:rPr>
      </w:pPr>
      <w:r w:rsidRPr="00D450E5">
        <w:rPr>
          <w:lang w:val="it-IT"/>
        </w:rPr>
        <w:t xml:space="preserve">L'obiettivo è offrire ai futuri Digital Mentors strumenti semplici e concreti per accompagnare l'agroturismo e le strutture rurali verso una maggiore accessibilità, combinando elementi pratici, tecnologie a basso costo e un approccio empatico basato su esperienze reali. </w:t>
      </w:r>
    </w:p>
    <w:p w14:paraId="509D6562" w14:textId="77777777" w:rsidR="00DB48B2" w:rsidRPr="00D450E5" w:rsidRDefault="00DB48B2" w:rsidP="00FA6018">
      <w:pPr>
        <w:spacing w:line="276" w:lineRule="auto"/>
        <w:rPr>
          <w:lang w:val="it-IT"/>
        </w:rPr>
      </w:pPr>
    </w:p>
    <w:p w14:paraId="59E6CAF3" w14:textId="72F2D394" w:rsidR="00146A1B" w:rsidRPr="00D450E5" w:rsidRDefault="00CD0199" w:rsidP="00CD0199">
      <w:pPr>
        <w:pStyle w:val="Titolo1"/>
        <w:numPr>
          <w:ilvl w:val="0"/>
          <w:numId w:val="4"/>
        </w:numPr>
        <w:spacing w:line="276" w:lineRule="auto"/>
        <w:ind w:left="357" w:hanging="357"/>
        <w:rPr>
          <w:lang w:val="it-IT"/>
        </w:rPr>
      </w:pPr>
      <w:r w:rsidRPr="00D450E5">
        <w:rPr>
          <w:lang w:val="it-IT"/>
        </w:rPr>
        <w:t xml:space="preserve">Accessibilità nel turismo rurale e sociale </w:t>
      </w:r>
    </w:p>
    <w:p w14:paraId="740028F3" w14:textId="77777777" w:rsidR="00CD0199" w:rsidRPr="00D450E5" w:rsidRDefault="00CD0199" w:rsidP="00CD0199">
      <w:pPr>
        <w:spacing w:line="276" w:lineRule="auto"/>
        <w:rPr>
          <w:lang w:val="it-IT"/>
        </w:rPr>
      </w:pPr>
      <w:r w:rsidRPr="00D450E5">
        <w:rPr>
          <w:lang w:val="it-IT"/>
        </w:rPr>
        <w:t xml:space="preserve">La prima parte introduce il tema dell'accessibilità nel turismo, partendo da un concetto chiave: essere accessibili non significa solo eliminare le barriere architettoniche, ma creare esperienze che accolgano le differenze. </w:t>
      </w:r>
    </w:p>
    <w:p w14:paraId="5984E0E1" w14:textId="636EC634" w:rsidR="00CD0199" w:rsidRPr="00D450E5" w:rsidRDefault="00CD0199" w:rsidP="00CD0199">
      <w:pPr>
        <w:spacing w:line="276" w:lineRule="auto"/>
        <w:rPr>
          <w:lang w:val="it-IT"/>
        </w:rPr>
      </w:pPr>
      <w:r w:rsidRPr="00D450E5">
        <w:rPr>
          <w:lang w:val="it-IT"/>
        </w:rPr>
        <w:t xml:space="preserve">Attraverso immagini, storie e casi pratici, i partecipanti rifletteranno su come rendere spazi, servizi e comunicazione più inclusivi. </w:t>
      </w:r>
    </w:p>
    <w:p w14:paraId="66E8B0B4" w14:textId="17A91047" w:rsidR="00CD0199" w:rsidRPr="00D450E5" w:rsidRDefault="00CD0199" w:rsidP="00CD0199">
      <w:pPr>
        <w:spacing w:line="276" w:lineRule="auto"/>
        <w:rPr>
          <w:lang w:val="it-IT"/>
        </w:rPr>
      </w:pPr>
      <w:r w:rsidRPr="00D450E5">
        <w:rPr>
          <w:lang w:val="it-IT"/>
        </w:rPr>
        <w:t xml:space="preserve">L'esperienza dell'Albergo del Cuore sarà raccontata come esempio di turismo "gentile": </w:t>
      </w:r>
    </w:p>
    <w:p w14:paraId="4B923CCD" w14:textId="218B55CC" w:rsidR="00CD0199" w:rsidRPr="00CD0199" w:rsidRDefault="00CD0199" w:rsidP="00CD0199">
      <w:pPr>
        <w:pStyle w:val="Paragrafoelenco"/>
        <w:numPr>
          <w:ilvl w:val="0"/>
          <w:numId w:val="5"/>
        </w:numPr>
        <w:spacing w:after="120" w:line="276" w:lineRule="auto"/>
        <w:ind w:left="782" w:hanging="357"/>
        <w:rPr>
          <w:rFonts w:cs="Poppins"/>
          <w:kern w:val="0"/>
          <w:sz w:val="22"/>
          <w:szCs w:val="22"/>
          <w:lang w:val="en-GB"/>
          <w14:ligatures w14:val="none"/>
        </w:rPr>
      </w:pPr>
      <w:r w:rsidRPr="00CD0199">
        <w:rPr>
          <w:rFonts w:cs="Poppins"/>
          <w:kern w:val="0"/>
          <w:sz w:val="22"/>
          <w:szCs w:val="22"/>
          <w14:ligatures w14:val="none"/>
        </w:rPr>
        <w:t xml:space="preserve">progettazione attenta degli spazi, </w:t>
      </w:r>
    </w:p>
    <w:p w14:paraId="7FC4AB1B" w14:textId="081FF90F" w:rsidR="00CD0199" w:rsidRPr="00CD0199" w:rsidRDefault="00CD0199" w:rsidP="00CD0199">
      <w:pPr>
        <w:pStyle w:val="Paragrafoelenco"/>
        <w:numPr>
          <w:ilvl w:val="0"/>
          <w:numId w:val="5"/>
        </w:numPr>
        <w:spacing w:after="120" w:line="276" w:lineRule="auto"/>
        <w:ind w:left="782" w:hanging="357"/>
        <w:rPr>
          <w:rFonts w:cs="Poppins"/>
          <w:kern w:val="0"/>
          <w:sz w:val="22"/>
          <w:szCs w:val="22"/>
          <w:lang w:val="en-GB"/>
          <w14:ligatures w14:val="none"/>
        </w:rPr>
      </w:pPr>
      <w:r w:rsidRPr="00CD0199">
        <w:rPr>
          <w:rFonts w:cs="Poppins"/>
          <w:kern w:val="0"/>
          <w:sz w:val="22"/>
          <w:szCs w:val="22"/>
          <w14:ligatures w14:val="none"/>
        </w:rPr>
        <w:t xml:space="preserve">Personale di formazione all'ascolto, </w:t>
      </w:r>
    </w:p>
    <w:p w14:paraId="7084F32C" w14:textId="5073DBA0" w:rsidR="00CD0199" w:rsidRPr="00D450E5" w:rsidRDefault="00CD0199" w:rsidP="00CD0199">
      <w:pPr>
        <w:pStyle w:val="Paragrafoelenco"/>
        <w:numPr>
          <w:ilvl w:val="0"/>
          <w:numId w:val="5"/>
        </w:numPr>
        <w:spacing w:after="120" w:line="276" w:lineRule="auto"/>
        <w:ind w:left="782" w:hanging="357"/>
        <w:rPr>
          <w:rFonts w:cs="Poppins"/>
          <w:kern w:val="0"/>
          <w:sz w:val="22"/>
          <w:szCs w:val="22"/>
          <w:lang w:val="it-IT"/>
          <w14:ligatures w14:val="none"/>
        </w:rPr>
      </w:pPr>
      <w:r w:rsidRPr="00D450E5">
        <w:rPr>
          <w:rFonts w:cs="Poppins"/>
          <w:kern w:val="0"/>
          <w:sz w:val="22"/>
          <w:szCs w:val="22"/>
          <w:lang w:val="it-IT"/>
          <w14:ligatures w14:val="none"/>
        </w:rPr>
        <w:t xml:space="preserve">attenzione all'ambiente e ai dettagli sensoriali (come la stanza sensoriale, progettata per persone nello spettro autistico). </w:t>
      </w:r>
    </w:p>
    <w:p w14:paraId="67E9CC92" w14:textId="07BD7A32" w:rsidR="00DB48B2" w:rsidRPr="00D450E5" w:rsidRDefault="00CD0199" w:rsidP="00CD0199">
      <w:pPr>
        <w:spacing w:line="276" w:lineRule="auto"/>
        <w:rPr>
          <w:rFonts w:cs="Poppins"/>
          <w:lang w:val="it-IT"/>
        </w:rPr>
      </w:pPr>
      <w:r w:rsidRPr="00D450E5">
        <w:rPr>
          <w:rFonts w:cs="Poppins"/>
          <w:lang w:val="it-IT"/>
        </w:rPr>
        <w:t>Verrà introdotta una checklist per l'autovalutazione, uno strumento semplice che aiuta le strutture a osservarsi con occhi diversi, analizzando tre aree: spazi e percorsi, comunicazione e ricezione, strumenti digitali.</w:t>
      </w:r>
    </w:p>
    <w:p w14:paraId="412B784D" w14:textId="2131664A" w:rsidR="00146A1B" w:rsidRPr="00D450E5" w:rsidRDefault="00CD0199" w:rsidP="00CD0199">
      <w:pPr>
        <w:pStyle w:val="Titolo1"/>
        <w:numPr>
          <w:ilvl w:val="0"/>
          <w:numId w:val="4"/>
        </w:numPr>
        <w:spacing w:line="276" w:lineRule="auto"/>
        <w:ind w:left="357" w:hanging="357"/>
        <w:rPr>
          <w:lang w:val="it-IT"/>
        </w:rPr>
      </w:pPr>
      <w:r w:rsidRPr="00D450E5">
        <w:rPr>
          <w:lang w:val="it-IT"/>
        </w:rPr>
        <w:lastRenderedPageBreak/>
        <w:t xml:space="preserve">Soluzioni pratiche e strumenti digitali per l'accessibilità </w:t>
      </w:r>
    </w:p>
    <w:p w14:paraId="46C60B2C" w14:textId="73A53D41" w:rsidR="00CD0199" w:rsidRPr="00D450E5" w:rsidRDefault="00CD0199" w:rsidP="00CD0199">
      <w:pPr>
        <w:spacing w:line="276" w:lineRule="auto"/>
        <w:rPr>
          <w:lang w:val="it-IT"/>
        </w:rPr>
      </w:pPr>
      <w:r w:rsidRPr="00D450E5">
        <w:rPr>
          <w:lang w:val="it-IT"/>
        </w:rPr>
        <w:t xml:space="preserve">La seconda parte è dedicata a soluzioni che trasformano i principi in pratica. San Vitale porterà esempi reali, efficaci e replicabili in contesti rurali o agrituristici: </w:t>
      </w:r>
    </w:p>
    <w:p w14:paraId="5146D8D3" w14:textId="4117AC37" w:rsidR="00CD0199" w:rsidRPr="00D450E5" w:rsidRDefault="00CD0199" w:rsidP="00CD0199">
      <w:pPr>
        <w:pStyle w:val="Paragrafoelenco"/>
        <w:numPr>
          <w:ilvl w:val="0"/>
          <w:numId w:val="5"/>
        </w:numPr>
        <w:spacing w:after="120" w:line="276" w:lineRule="auto"/>
        <w:ind w:left="782" w:hanging="357"/>
        <w:rPr>
          <w:rFonts w:cs="Poppins"/>
          <w:sz w:val="22"/>
          <w:szCs w:val="22"/>
          <w:lang w:val="it-IT"/>
        </w:rPr>
      </w:pPr>
      <w:r w:rsidRPr="00D450E5">
        <w:rPr>
          <w:rFonts w:cs="Poppins"/>
          <w:sz w:val="22"/>
          <w:szCs w:val="22"/>
          <w:lang w:val="it-IT"/>
        </w:rPr>
        <w:t xml:space="preserve">Blind Tag, un sistema NFC tag e QR code che permette alle persone con disabilità visive di orientarsi negli spazi e ricevere informazioni vocali. </w:t>
      </w:r>
    </w:p>
    <w:p w14:paraId="58CA737B" w14:textId="79C0F443" w:rsidR="00CD0199" w:rsidRPr="00D450E5" w:rsidRDefault="00CD0199" w:rsidP="00CD0199">
      <w:pPr>
        <w:pStyle w:val="Paragrafoelenco"/>
        <w:numPr>
          <w:ilvl w:val="0"/>
          <w:numId w:val="5"/>
        </w:numPr>
        <w:spacing w:after="120" w:line="276" w:lineRule="auto"/>
        <w:ind w:left="782" w:hanging="357"/>
        <w:rPr>
          <w:rFonts w:cs="Poppins"/>
          <w:sz w:val="22"/>
          <w:szCs w:val="22"/>
          <w:lang w:val="it-IT"/>
        </w:rPr>
      </w:pPr>
      <w:r w:rsidRPr="00D450E5">
        <w:rPr>
          <w:rFonts w:cs="Poppins"/>
          <w:sz w:val="22"/>
          <w:szCs w:val="22"/>
          <w:lang w:val="it-IT"/>
        </w:rPr>
        <w:t xml:space="preserve">Veasyt Live, la piattaforma di interpretazione video LIS che rende possibile la comunicazione tra persone sorde e personale di reception. </w:t>
      </w:r>
    </w:p>
    <w:p w14:paraId="16CF84EC" w14:textId="2E228CE8" w:rsidR="00CD0199" w:rsidRPr="00D450E5" w:rsidRDefault="00CD0199" w:rsidP="00CD0199">
      <w:pPr>
        <w:pStyle w:val="Paragrafoelenco"/>
        <w:numPr>
          <w:ilvl w:val="0"/>
          <w:numId w:val="5"/>
        </w:numPr>
        <w:spacing w:after="120" w:line="276" w:lineRule="auto"/>
        <w:ind w:left="782" w:hanging="357"/>
        <w:rPr>
          <w:rFonts w:cs="Poppins"/>
          <w:sz w:val="22"/>
          <w:szCs w:val="22"/>
          <w:lang w:val="it-IT"/>
        </w:rPr>
      </w:pPr>
      <w:r w:rsidRPr="00D450E5">
        <w:rPr>
          <w:rFonts w:cs="Poppins"/>
          <w:sz w:val="22"/>
          <w:szCs w:val="22"/>
          <w:lang w:val="it-IT"/>
        </w:rPr>
        <w:t xml:space="preserve">Stanza sensoriale, un esempio di accessibilità ambientale, comfort e benessere percettivo. </w:t>
      </w:r>
    </w:p>
    <w:p w14:paraId="322B05D0" w14:textId="77777777" w:rsidR="00CD0199" w:rsidRPr="00D450E5" w:rsidRDefault="00CD0199" w:rsidP="00CD0199">
      <w:pPr>
        <w:spacing w:line="276" w:lineRule="auto"/>
        <w:rPr>
          <w:lang w:val="it-IT"/>
        </w:rPr>
      </w:pPr>
      <w:r w:rsidRPr="00D450E5">
        <w:rPr>
          <w:lang w:val="it-IT"/>
        </w:rPr>
        <w:t xml:space="preserve">Queste soluzioni mostrano come tecnologia e sensibilità possano coesistere anche in strutture di piccole dimensioni, creando esperienze più inclusive senza grandi investimenti. Saranno inoltre citate altre buone pratiche europee (ad esempio Portogallo Accessibile, Ecoturismo Grecia, Agroturismo di Cipro) per ampliare la prospettiva internazionale del progetto. </w:t>
      </w:r>
    </w:p>
    <w:p w14:paraId="2B7C961A" w14:textId="77777777" w:rsidR="00DB48B2" w:rsidRPr="00D450E5" w:rsidRDefault="00DB48B2" w:rsidP="00DB48B2">
      <w:pPr>
        <w:pStyle w:val="Paragrafoelenco"/>
        <w:spacing w:after="120" w:line="276" w:lineRule="auto"/>
        <w:ind w:left="782" w:firstLine="0"/>
        <w:rPr>
          <w:rFonts w:cs="Poppins"/>
          <w:kern w:val="0"/>
          <w:sz w:val="22"/>
          <w:szCs w:val="22"/>
          <w:lang w:val="it-IT"/>
          <w14:ligatures w14:val="none"/>
        </w:rPr>
      </w:pPr>
    </w:p>
    <w:p w14:paraId="20E2F307" w14:textId="701A64C5" w:rsidR="00032440" w:rsidRPr="00D450E5" w:rsidRDefault="00CD0199" w:rsidP="00CD0199">
      <w:pPr>
        <w:pStyle w:val="Titolo1"/>
        <w:numPr>
          <w:ilvl w:val="0"/>
          <w:numId w:val="4"/>
        </w:numPr>
        <w:spacing w:line="276" w:lineRule="auto"/>
        <w:ind w:left="357" w:hanging="357"/>
        <w:rPr>
          <w:lang w:val="it-IT"/>
        </w:rPr>
      </w:pPr>
      <w:r w:rsidRPr="00D450E5">
        <w:rPr>
          <w:lang w:val="it-IT"/>
        </w:rPr>
        <w:t xml:space="preserve">Buone pratiche e workshop esperienziali: mettersi nei panni dell'ospite </w:t>
      </w:r>
    </w:p>
    <w:p w14:paraId="56470781" w14:textId="77777777" w:rsidR="00CD0199" w:rsidRPr="00D450E5" w:rsidRDefault="00CD0199" w:rsidP="00CD0199">
      <w:pPr>
        <w:spacing w:line="276" w:lineRule="auto"/>
        <w:rPr>
          <w:lang w:val="it-IT"/>
        </w:rPr>
      </w:pPr>
      <w:r w:rsidRPr="00D450E5">
        <w:rPr>
          <w:lang w:val="it-IT"/>
        </w:rPr>
        <w:t xml:space="preserve">La parte finale del modulo è completamente pratica e si basa su un gioco di ruolo progettato per rendere viva in prima persona l'esperienza di un ospite con bisogni specifici. </w:t>
      </w:r>
    </w:p>
    <w:p w14:paraId="26AF9CA1" w14:textId="0F211DAE" w:rsidR="00CD0199" w:rsidRPr="00D450E5" w:rsidRDefault="00CD0199" w:rsidP="00CD0199">
      <w:pPr>
        <w:spacing w:line="276" w:lineRule="auto"/>
        <w:rPr>
          <w:lang w:val="it-IT"/>
        </w:rPr>
      </w:pPr>
      <w:r w:rsidRPr="00D450E5">
        <w:rPr>
          <w:lang w:val="it-IT"/>
        </w:rPr>
        <w:t xml:space="preserve">I partecipanti, divisi in piccoli gruppi, riceveranno schede personali che descrivono diversi profili dei visitatori: </w:t>
      </w:r>
    </w:p>
    <w:p w14:paraId="3A18953F" w14:textId="3054A140" w:rsidR="00CD0199" w:rsidRPr="00D450E5" w:rsidRDefault="00CD0199" w:rsidP="00CD0199">
      <w:pPr>
        <w:pStyle w:val="Paragrafoelenco"/>
        <w:numPr>
          <w:ilvl w:val="0"/>
          <w:numId w:val="5"/>
        </w:numPr>
        <w:spacing w:after="120" w:line="276" w:lineRule="auto"/>
        <w:ind w:left="782" w:hanging="357"/>
        <w:rPr>
          <w:rFonts w:cs="Poppins"/>
          <w:sz w:val="22"/>
          <w:szCs w:val="22"/>
          <w:lang w:val="it-IT"/>
        </w:rPr>
      </w:pPr>
      <w:r w:rsidRPr="00D450E5">
        <w:rPr>
          <w:rFonts w:cs="Poppins"/>
          <w:sz w:val="22"/>
          <w:szCs w:val="22"/>
          <w:lang w:val="it-IT"/>
        </w:rPr>
        <w:t xml:space="preserve">una persona con disabilità visive che cerca di orientarsi verso la ricezione, </w:t>
      </w:r>
    </w:p>
    <w:p w14:paraId="5C2253AC" w14:textId="4EAC6F4F" w:rsidR="00CD0199" w:rsidRPr="00D450E5" w:rsidRDefault="00CD0199" w:rsidP="00CD0199">
      <w:pPr>
        <w:pStyle w:val="Paragrafoelenco"/>
        <w:numPr>
          <w:ilvl w:val="0"/>
          <w:numId w:val="5"/>
        </w:numPr>
        <w:spacing w:after="120" w:line="276" w:lineRule="auto"/>
        <w:ind w:left="782" w:hanging="357"/>
        <w:rPr>
          <w:rFonts w:cs="Poppins"/>
          <w:sz w:val="22"/>
          <w:szCs w:val="22"/>
          <w:lang w:val="it-IT"/>
        </w:rPr>
      </w:pPr>
      <w:r w:rsidRPr="00D450E5">
        <w:rPr>
          <w:rFonts w:cs="Poppins"/>
          <w:sz w:val="22"/>
          <w:szCs w:val="22"/>
          <w:lang w:val="it-IT"/>
        </w:rPr>
        <w:t xml:space="preserve">una persona sorda che ha bisogno di comunicare con il personale, </w:t>
      </w:r>
    </w:p>
    <w:p w14:paraId="2BF0D9C2" w14:textId="02F9C683" w:rsidR="00CD0199" w:rsidRPr="00D450E5" w:rsidRDefault="00CD0199" w:rsidP="00CD0199">
      <w:pPr>
        <w:pStyle w:val="Paragrafoelenco"/>
        <w:numPr>
          <w:ilvl w:val="0"/>
          <w:numId w:val="5"/>
        </w:numPr>
        <w:spacing w:after="120" w:line="276" w:lineRule="auto"/>
        <w:ind w:left="782" w:hanging="357"/>
        <w:rPr>
          <w:rFonts w:cs="Poppins"/>
          <w:sz w:val="22"/>
          <w:szCs w:val="22"/>
          <w:lang w:val="it-IT"/>
        </w:rPr>
      </w:pPr>
      <w:r w:rsidRPr="00D450E5">
        <w:rPr>
          <w:rFonts w:cs="Poppins"/>
          <w:sz w:val="22"/>
          <w:szCs w:val="22"/>
          <w:lang w:val="it-IT"/>
        </w:rPr>
        <w:t xml:space="preserve">un ospite in sedia a rotelle che cerca di raggiungere la stanza, </w:t>
      </w:r>
    </w:p>
    <w:p w14:paraId="51DEAD02" w14:textId="3C5196D9" w:rsidR="00CD0199" w:rsidRPr="00D450E5" w:rsidRDefault="00CD0199" w:rsidP="00CD0199">
      <w:pPr>
        <w:pStyle w:val="Paragrafoelenco"/>
        <w:numPr>
          <w:ilvl w:val="0"/>
          <w:numId w:val="5"/>
        </w:numPr>
        <w:spacing w:after="120" w:line="276" w:lineRule="auto"/>
        <w:ind w:left="782" w:hanging="357"/>
        <w:rPr>
          <w:rFonts w:cs="Poppins"/>
          <w:sz w:val="22"/>
          <w:szCs w:val="22"/>
          <w:lang w:val="it-IT"/>
        </w:rPr>
      </w:pPr>
      <w:r w:rsidRPr="00D450E5">
        <w:rPr>
          <w:rFonts w:cs="Poppins"/>
          <w:sz w:val="22"/>
          <w:szCs w:val="22"/>
          <w:lang w:val="it-IT"/>
        </w:rPr>
        <w:t xml:space="preserve">una persona nello spettro autistico che ha bisogno di uno spazio tranquillo, </w:t>
      </w:r>
    </w:p>
    <w:p w14:paraId="26580A1B" w14:textId="1ECF44C9" w:rsidR="00CD0199" w:rsidRPr="00D450E5" w:rsidRDefault="00CD0199" w:rsidP="00CD0199">
      <w:pPr>
        <w:pStyle w:val="Paragrafoelenco"/>
        <w:numPr>
          <w:ilvl w:val="0"/>
          <w:numId w:val="5"/>
        </w:numPr>
        <w:spacing w:after="120" w:line="276" w:lineRule="auto"/>
        <w:ind w:left="782" w:hanging="357"/>
        <w:rPr>
          <w:rFonts w:cs="Poppins"/>
          <w:sz w:val="22"/>
          <w:szCs w:val="22"/>
          <w:lang w:val="it-IT"/>
        </w:rPr>
      </w:pPr>
      <w:r w:rsidRPr="00D450E5">
        <w:rPr>
          <w:rFonts w:cs="Poppins"/>
          <w:sz w:val="22"/>
          <w:szCs w:val="22"/>
          <w:lang w:val="it-IT"/>
        </w:rPr>
        <w:t xml:space="preserve">Un visitatore con dislessia che deve prenotare online. </w:t>
      </w:r>
    </w:p>
    <w:p w14:paraId="1A88633C" w14:textId="77777777" w:rsidR="00CD0199" w:rsidRPr="00D450E5" w:rsidRDefault="00CD0199" w:rsidP="00CD0199">
      <w:pPr>
        <w:spacing w:line="276" w:lineRule="auto"/>
        <w:rPr>
          <w:lang w:val="it-IT"/>
        </w:rPr>
      </w:pPr>
      <w:r w:rsidRPr="00D450E5">
        <w:rPr>
          <w:lang w:val="it-IT"/>
        </w:rPr>
        <w:t xml:space="preserve">Ogni gruppo immaginerà il percorso di accoglienza, identificherà possibili barriere e proporrà soluzioni o attenzioni che rendano l'esperienza più serena. </w:t>
      </w:r>
    </w:p>
    <w:p w14:paraId="7D53BBD3" w14:textId="77777777" w:rsidR="00CD0199" w:rsidRPr="00D450E5" w:rsidRDefault="00CD0199" w:rsidP="00CD0199">
      <w:pPr>
        <w:spacing w:line="276" w:lineRule="auto"/>
        <w:rPr>
          <w:lang w:val="it-IT"/>
        </w:rPr>
      </w:pPr>
      <w:r w:rsidRPr="00D450E5">
        <w:rPr>
          <w:lang w:val="it-IT"/>
        </w:rPr>
        <w:lastRenderedPageBreak/>
        <w:t xml:space="preserve">L'attività si concluderà con una discussione collettiva: ogni gruppo racconterà ciò che ha scoperto e il formatore collegherà le riflessioni alle soluzioni già adottate da San Vitale, come Blind Tag, Veasyt Live e la sala sensoriale, per mostrare come idee semplici possano diventare buone pratiche. La seconda parte del workshop guiderà i partecipanti nella compilazione di un foglio di piano di miglioramento accessibile, in cui potranno annotare obiettivi, azioni e risorse da introdurre nella propria realtà. </w:t>
      </w:r>
    </w:p>
    <w:p w14:paraId="57C34F5F" w14:textId="108E857D" w:rsidR="00CD0199" w:rsidRPr="00D450E5" w:rsidRDefault="00CD0199" w:rsidP="00CD0199">
      <w:pPr>
        <w:spacing w:line="276" w:lineRule="auto"/>
        <w:rPr>
          <w:lang w:val="it-IT"/>
        </w:rPr>
      </w:pPr>
      <w:r w:rsidRPr="00D450E5">
        <w:rPr>
          <w:lang w:val="it-IT"/>
        </w:rPr>
        <w:t xml:space="preserve"> </w:t>
      </w:r>
    </w:p>
    <w:p w14:paraId="7AC8D9C2" w14:textId="77777777" w:rsidR="00CD0199" w:rsidRPr="00D450E5" w:rsidRDefault="00CD0199" w:rsidP="00CD0199">
      <w:pPr>
        <w:spacing w:line="276" w:lineRule="auto"/>
        <w:rPr>
          <w:b/>
          <w:bCs/>
          <w:lang w:val="it-IT"/>
        </w:rPr>
      </w:pPr>
      <w:r w:rsidRPr="00D450E5">
        <w:rPr>
          <w:b/>
          <w:bCs/>
          <w:lang w:val="it-IT"/>
        </w:rPr>
        <w:t xml:space="preserve">Metodologia </w:t>
      </w:r>
    </w:p>
    <w:p w14:paraId="4C84ACAB" w14:textId="7EF4B523" w:rsidR="00CD0199" w:rsidRPr="00D450E5" w:rsidRDefault="00CD0199" w:rsidP="00CD0199">
      <w:pPr>
        <w:spacing w:line="276" w:lineRule="auto"/>
        <w:rPr>
          <w:lang w:val="it-IT"/>
        </w:rPr>
      </w:pPr>
      <w:r w:rsidRPr="00D450E5">
        <w:rPr>
          <w:lang w:val="it-IT"/>
        </w:rPr>
        <w:t xml:space="preserve">L'attività utilizza un approccio dinamico e partecipativo, che alterna: </w:t>
      </w:r>
    </w:p>
    <w:p w14:paraId="18E0F6A3" w14:textId="328FF2FE" w:rsidR="00CD0199" w:rsidRPr="00D450E5" w:rsidRDefault="00CD0199" w:rsidP="00CD0199">
      <w:pPr>
        <w:pStyle w:val="Paragrafoelenco"/>
        <w:numPr>
          <w:ilvl w:val="0"/>
          <w:numId w:val="5"/>
        </w:numPr>
        <w:spacing w:after="120" w:line="276" w:lineRule="auto"/>
        <w:ind w:left="782" w:hanging="357"/>
        <w:rPr>
          <w:rFonts w:cs="Poppins"/>
          <w:sz w:val="22"/>
          <w:szCs w:val="22"/>
          <w:lang w:val="it-IT"/>
        </w:rPr>
      </w:pPr>
      <w:r w:rsidRPr="00D450E5">
        <w:rPr>
          <w:rFonts w:cs="Poppins"/>
          <w:sz w:val="22"/>
          <w:szCs w:val="22"/>
          <w:lang w:val="it-IT"/>
        </w:rPr>
        <w:t xml:space="preserve">brevi momenti teorici e dimostrativi; </w:t>
      </w:r>
    </w:p>
    <w:p w14:paraId="09628EE1" w14:textId="11D01026" w:rsidR="00CD0199" w:rsidRPr="00CD0199" w:rsidRDefault="00CD0199" w:rsidP="00CD0199">
      <w:pPr>
        <w:pStyle w:val="Paragrafoelenco"/>
        <w:numPr>
          <w:ilvl w:val="0"/>
          <w:numId w:val="5"/>
        </w:numPr>
        <w:spacing w:after="120" w:line="276" w:lineRule="auto"/>
        <w:ind w:left="782" w:hanging="357"/>
        <w:rPr>
          <w:rFonts w:cs="Poppins"/>
          <w:sz w:val="22"/>
          <w:szCs w:val="22"/>
          <w:lang w:val="en-GB"/>
        </w:rPr>
      </w:pPr>
      <w:r w:rsidRPr="00CD0199">
        <w:rPr>
          <w:rFonts w:cs="Poppins"/>
          <w:sz w:val="22"/>
          <w:szCs w:val="22"/>
        </w:rPr>
        <w:t xml:space="preserve">esempi visivi e video; </w:t>
      </w:r>
    </w:p>
    <w:p w14:paraId="2510020A" w14:textId="37635520" w:rsidR="00CD0199" w:rsidRPr="00D450E5" w:rsidRDefault="00CD0199" w:rsidP="00CD0199">
      <w:pPr>
        <w:pStyle w:val="Paragrafoelenco"/>
        <w:numPr>
          <w:ilvl w:val="0"/>
          <w:numId w:val="5"/>
        </w:numPr>
        <w:spacing w:after="120" w:line="276" w:lineRule="auto"/>
        <w:ind w:left="782" w:hanging="357"/>
        <w:rPr>
          <w:rFonts w:cs="Poppins"/>
          <w:sz w:val="22"/>
          <w:szCs w:val="22"/>
          <w:lang w:val="it-IT"/>
        </w:rPr>
      </w:pPr>
      <w:r w:rsidRPr="00D450E5">
        <w:rPr>
          <w:rFonts w:cs="Poppins"/>
          <w:sz w:val="22"/>
          <w:szCs w:val="22"/>
          <w:lang w:val="it-IT"/>
        </w:rPr>
        <w:t xml:space="preserve">esercizi pratici e giochi di ruolo; </w:t>
      </w:r>
    </w:p>
    <w:p w14:paraId="785AA8DA" w14:textId="336C23D9" w:rsidR="00CD0199" w:rsidRPr="00CD0199" w:rsidRDefault="00CD0199" w:rsidP="00CD0199">
      <w:pPr>
        <w:pStyle w:val="Paragrafoelenco"/>
        <w:numPr>
          <w:ilvl w:val="0"/>
          <w:numId w:val="5"/>
        </w:numPr>
        <w:spacing w:after="120" w:line="276" w:lineRule="auto"/>
        <w:ind w:left="782" w:hanging="357"/>
        <w:rPr>
          <w:rFonts w:cs="Poppins"/>
          <w:sz w:val="22"/>
          <w:szCs w:val="22"/>
          <w:lang w:val="en-GB"/>
        </w:rPr>
      </w:pPr>
      <w:r w:rsidRPr="00CD0199">
        <w:rPr>
          <w:rFonts w:cs="Poppins"/>
          <w:sz w:val="22"/>
          <w:szCs w:val="22"/>
        </w:rPr>
        <w:t xml:space="preserve">Discussione e confronto finale. </w:t>
      </w:r>
    </w:p>
    <w:p w14:paraId="062BAEBD" w14:textId="08C19FC1" w:rsidR="00CD0199" w:rsidRPr="00D450E5" w:rsidRDefault="00CD0199" w:rsidP="00CD0199">
      <w:pPr>
        <w:spacing w:line="276" w:lineRule="auto"/>
        <w:rPr>
          <w:lang w:val="it-IT"/>
        </w:rPr>
      </w:pPr>
      <w:r w:rsidRPr="00D450E5">
        <w:rPr>
          <w:lang w:val="it-IT"/>
        </w:rPr>
        <w:t xml:space="preserve">Lo stile è informale ma orientato ai risultati: ogni partecipante lascia il corso con strumenti e idee concrete da mettere in pratica immediatamente. </w:t>
      </w:r>
    </w:p>
    <w:p w14:paraId="1CF40D9F" w14:textId="77777777" w:rsidR="00CD0199" w:rsidRPr="00D450E5" w:rsidRDefault="00CD0199" w:rsidP="00CD0199">
      <w:pPr>
        <w:spacing w:line="276" w:lineRule="auto"/>
        <w:rPr>
          <w:lang w:val="it-IT"/>
        </w:rPr>
      </w:pPr>
    </w:p>
    <w:p w14:paraId="54DB38C3" w14:textId="59BB4C4D" w:rsidR="00CD0199" w:rsidRPr="00D450E5" w:rsidRDefault="00CD0199" w:rsidP="00CD0199">
      <w:pPr>
        <w:spacing w:line="276" w:lineRule="auto"/>
        <w:rPr>
          <w:b/>
          <w:bCs/>
          <w:lang w:val="it-IT"/>
        </w:rPr>
      </w:pPr>
      <w:r w:rsidRPr="00D450E5">
        <w:rPr>
          <w:b/>
          <w:bCs/>
          <w:lang w:val="it-IT"/>
        </w:rPr>
        <w:t xml:space="preserve">Output del modulo </w:t>
      </w:r>
    </w:p>
    <w:p w14:paraId="7C18FE45" w14:textId="01129E2B" w:rsidR="00CD0199" w:rsidRPr="00D450E5" w:rsidRDefault="00CD0199" w:rsidP="00CD0199">
      <w:pPr>
        <w:spacing w:line="276" w:lineRule="auto"/>
        <w:rPr>
          <w:lang w:val="it-IT"/>
        </w:rPr>
      </w:pPr>
      <w:r w:rsidRPr="00D450E5">
        <w:rPr>
          <w:lang w:val="it-IT"/>
        </w:rPr>
        <w:t xml:space="preserve">Al termine dei due giorni, ogni partecipante avrà a disposizione di: </w:t>
      </w:r>
    </w:p>
    <w:p w14:paraId="65DFA728" w14:textId="4253C968" w:rsidR="00CD0199" w:rsidRPr="00D450E5" w:rsidRDefault="00CD0199" w:rsidP="00CD0199">
      <w:pPr>
        <w:pStyle w:val="Paragrafoelenco"/>
        <w:numPr>
          <w:ilvl w:val="0"/>
          <w:numId w:val="5"/>
        </w:numPr>
        <w:spacing w:after="120" w:line="276" w:lineRule="auto"/>
        <w:ind w:left="782" w:hanging="357"/>
        <w:rPr>
          <w:rFonts w:cs="Poppins"/>
          <w:sz w:val="22"/>
          <w:szCs w:val="22"/>
          <w:lang w:val="it-IT"/>
        </w:rPr>
      </w:pPr>
      <w:r w:rsidRPr="00D450E5">
        <w:rPr>
          <w:rFonts w:cs="Poppins"/>
          <w:sz w:val="22"/>
          <w:szCs w:val="22"/>
          <w:lang w:val="it-IT"/>
        </w:rPr>
        <w:t xml:space="preserve">una checklist per l'autovalutazione dell'accessibilità; </w:t>
      </w:r>
    </w:p>
    <w:p w14:paraId="501CA0BE" w14:textId="12D32CEE" w:rsidR="00CD0199" w:rsidRPr="00D450E5" w:rsidRDefault="00CD0199" w:rsidP="00CD0199">
      <w:pPr>
        <w:pStyle w:val="Paragrafoelenco"/>
        <w:numPr>
          <w:ilvl w:val="0"/>
          <w:numId w:val="5"/>
        </w:numPr>
        <w:spacing w:after="120" w:line="276" w:lineRule="auto"/>
        <w:ind w:left="782" w:hanging="357"/>
        <w:rPr>
          <w:rFonts w:cs="Poppins"/>
          <w:sz w:val="22"/>
          <w:szCs w:val="22"/>
          <w:lang w:val="it-IT"/>
        </w:rPr>
      </w:pPr>
      <w:r w:rsidRPr="00D450E5">
        <w:rPr>
          <w:rFonts w:cs="Poppins"/>
          <w:sz w:val="22"/>
          <w:szCs w:val="22"/>
          <w:lang w:val="it-IT"/>
        </w:rPr>
        <w:t xml:space="preserve">Un foglio di piano di miglioramento; </w:t>
      </w:r>
    </w:p>
    <w:p w14:paraId="754F727C" w14:textId="2C36453C" w:rsidR="00CD0199" w:rsidRPr="00D450E5" w:rsidRDefault="00CD0199" w:rsidP="00CD0199">
      <w:pPr>
        <w:pStyle w:val="Paragrafoelenco"/>
        <w:numPr>
          <w:ilvl w:val="0"/>
          <w:numId w:val="5"/>
        </w:numPr>
        <w:spacing w:after="120" w:line="276" w:lineRule="auto"/>
        <w:ind w:left="782" w:hanging="357"/>
        <w:rPr>
          <w:rFonts w:cs="Poppins"/>
          <w:sz w:val="22"/>
          <w:szCs w:val="22"/>
          <w:lang w:val="it-IT"/>
        </w:rPr>
      </w:pPr>
      <w:r w:rsidRPr="00D450E5">
        <w:rPr>
          <w:rFonts w:cs="Poppins"/>
          <w:sz w:val="22"/>
          <w:szCs w:val="22"/>
          <w:lang w:val="it-IT"/>
        </w:rPr>
        <w:t xml:space="preserve">esempi di buone pratiche che possono essere replicate in contesti rurali; </w:t>
      </w:r>
    </w:p>
    <w:p w14:paraId="03E7FA9C" w14:textId="6D6FA1BA" w:rsidR="00CD0199" w:rsidRPr="00D450E5" w:rsidRDefault="00CD0199" w:rsidP="00CD0199">
      <w:pPr>
        <w:pStyle w:val="Paragrafoelenco"/>
        <w:numPr>
          <w:ilvl w:val="0"/>
          <w:numId w:val="5"/>
        </w:numPr>
        <w:spacing w:after="120" w:line="276" w:lineRule="auto"/>
        <w:ind w:left="782" w:hanging="357"/>
        <w:rPr>
          <w:rFonts w:cs="Poppins"/>
          <w:sz w:val="22"/>
          <w:szCs w:val="22"/>
          <w:lang w:val="it-IT"/>
        </w:rPr>
      </w:pPr>
      <w:r w:rsidRPr="00D450E5">
        <w:rPr>
          <w:rFonts w:cs="Poppins"/>
          <w:sz w:val="22"/>
          <w:szCs w:val="22"/>
          <w:lang w:val="it-IT"/>
        </w:rPr>
        <w:t xml:space="preserve">una maggiore consapevolezza del punto di vista dell'ospite con disabilità. </w:t>
      </w:r>
    </w:p>
    <w:p w14:paraId="7585D403" w14:textId="77777777" w:rsidR="00CD0199" w:rsidRPr="00D450E5" w:rsidRDefault="00CD0199" w:rsidP="00CD0199">
      <w:pPr>
        <w:spacing w:line="276" w:lineRule="auto"/>
        <w:rPr>
          <w:lang w:val="it-IT"/>
        </w:rPr>
      </w:pPr>
      <w:r w:rsidRPr="00D450E5">
        <w:rPr>
          <w:lang w:val="it-IT"/>
        </w:rPr>
        <w:t xml:space="preserve"> </w:t>
      </w:r>
    </w:p>
    <w:p w14:paraId="2CAA352C" w14:textId="48E7A043" w:rsidR="00CD0199" w:rsidRPr="00CD0199" w:rsidRDefault="00CD0199" w:rsidP="00CD0199">
      <w:pPr>
        <w:spacing w:line="276" w:lineRule="auto"/>
        <w:rPr>
          <w:b/>
          <w:bCs/>
        </w:rPr>
      </w:pPr>
      <w:r w:rsidRPr="00D450E5">
        <w:rPr>
          <w:b/>
          <w:bCs/>
          <w:lang w:val="it-IT"/>
        </w:rPr>
        <w:t xml:space="preserve"> </w:t>
      </w:r>
      <w:r w:rsidRPr="00CD0199">
        <w:rPr>
          <w:b/>
          <w:bCs/>
        </w:rPr>
        <w:t xml:space="preserve">Durata totale </w:t>
      </w:r>
    </w:p>
    <w:p w14:paraId="15F2E66D" w14:textId="43BF5B00" w:rsidR="00CD0199" w:rsidRPr="00D450E5" w:rsidRDefault="00CD0199" w:rsidP="00CD0199">
      <w:pPr>
        <w:pStyle w:val="Paragrafoelenco"/>
        <w:numPr>
          <w:ilvl w:val="0"/>
          <w:numId w:val="5"/>
        </w:numPr>
        <w:spacing w:after="120" w:line="276" w:lineRule="auto"/>
        <w:ind w:left="782" w:hanging="357"/>
        <w:rPr>
          <w:rFonts w:cs="Poppins"/>
          <w:sz w:val="22"/>
          <w:szCs w:val="22"/>
          <w:lang w:val="it-IT"/>
        </w:rPr>
      </w:pPr>
      <w:r w:rsidRPr="00D450E5">
        <w:rPr>
          <w:rFonts w:cs="Poppins"/>
          <w:sz w:val="22"/>
          <w:szCs w:val="22"/>
          <w:lang w:val="it-IT"/>
        </w:rPr>
        <w:t xml:space="preserve">Due giorni per ogni gruppo (21–22 e 27–28 gennaio 2026) </w:t>
      </w:r>
    </w:p>
    <w:p w14:paraId="38C73FDE" w14:textId="362A52DF" w:rsidR="00DB48B2" w:rsidRPr="00D450E5" w:rsidRDefault="00CD0199" w:rsidP="00CD0199">
      <w:pPr>
        <w:pStyle w:val="Paragrafoelenco"/>
        <w:numPr>
          <w:ilvl w:val="0"/>
          <w:numId w:val="5"/>
        </w:numPr>
        <w:spacing w:after="120" w:line="276" w:lineRule="auto"/>
        <w:ind w:left="782" w:hanging="357"/>
        <w:rPr>
          <w:rFonts w:cs="Poppins"/>
          <w:sz w:val="22"/>
          <w:szCs w:val="22"/>
          <w:lang w:val="it-IT"/>
        </w:rPr>
      </w:pPr>
      <w:r w:rsidRPr="00D450E5">
        <w:rPr>
          <w:rFonts w:cs="Poppins"/>
          <w:sz w:val="22"/>
          <w:szCs w:val="22"/>
          <w:lang w:val="it-IT"/>
        </w:rPr>
        <w:t>Totale: 4 giorni di allenamento in presenza.</w:t>
      </w:r>
    </w:p>
    <w:p w14:paraId="77BD5AA9" w14:textId="77777777" w:rsidR="00CD0199" w:rsidRPr="00D450E5" w:rsidRDefault="00CD0199" w:rsidP="00CD0199">
      <w:pPr>
        <w:ind w:firstLine="0"/>
        <w:rPr>
          <w:lang w:val="it-IT"/>
        </w:rPr>
      </w:pPr>
    </w:p>
    <w:p w14:paraId="74B35965" w14:textId="56086427" w:rsidR="00032440" w:rsidRPr="00D450E5" w:rsidRDefault="00CD0199" w:rsidP="00F21840">
      <w:pPr>
        <w:pStyle w:val="Titolo4"/>
        <w:spacing w:line="276" w:lineRule="auto"/>
        <w:rPr>
          <w:rFonts w:eastAsia="Times New Roman"/>
          <w:lang w:val="it-IT" w:eastAsia="pl-PL"/>
        </w:rPr>
      </w:pPr>
      <w:r w:rsidRPr="00D450E5">
        <w:rPr>
          <w:rFonts w:eastAsia="Times New Roman"/>
          <w:lang w:val="it-IT" w:eastAsia="pl-PL"/>
        </w:rPr>
        <w:lastRenderedPageBreak/>
        <w:t>Struttura del modulo TtT</w:t>
      </w:r>
    </w:p>
    <w:p w14:paraId="32530333" w14:textId="77777777" w:rsidR="00CD0199" w:rsidRPr="00D450E5" w:rsidRDefault="00CD0199" w:rsidP="00CD0199">
      <w:pPr>
        <w:spacing w:line="276" w:lineRule="auto"/>
        <w:rPr>
          <w:rFonts w:cs="Poppins"/>
          <w:lang w:val="it-IT"/>
        </w:rPr>
      </w:pPr>
      <w:r w:rsidRPr="00D450E5">
        <w:rPr>
          <w:rFonts w:cs="Poppins"/>
          <w:lang w:val="it-IT"/>
        </w:rPr>
        <w:t xml:space="preserve">Questo modulo consiste in due giorni di formazione. Ogni giorno combina momenti teorici, dimostrativi e pratici. Il corso può essere gestito anche da formatori che non sono specialisti in accessibilità, seguendo le istruzioni riportate. </w:t>
      </w:r>
    </w:p>
    <w:tbl>
      <w:tblPr>
        <w:tblStyle w:val="Grigliatabella"/>
        <w:tblW w:w="0" w:type="auto"/>
        <w:tblLook w:val="04A0" w:firstRow="1" w:lastRow="0" w:firstColumn="1" w:lastColumn="0" w:noHBand="0" w:noVBand="1"/>
      </w:tblPr>
      <w:tblGrid>
        <w:gridCol w:w="1885"/>
        <w:gridCol w:w="3934"/>
        <w:gridCol w:w="1270"/>
        <w:gridCol w:w="1927"/>
      </w:tblGrid>
      <w:tr w:rsidR="00CD0199" w:rsidRPr="00CD0199" w14:paraId="6A43153E" w14:textId="77777777" w:rsidTr="00F21840">
        <w:tc>
          <w:tcPr>
            <w:tcW w:w="1838" w:type="dxa"/>
            <w:shd w:val="clear" w:color="auto" w:fill="3E762A"/>
            <w:vAlign w:val="center"/>
          </w:tcPr>
          <w:p w14:paraId="06BCE68C" w14:textId="32FF31A7" w:rsidR="00CD0199" w:rsidRPr="00CD0199" w:rsidRDefault="00CD0199" w:rsidP="00CD0199">
            <w:pPr>
              <w:spacing w:line="276" w:lineRule="auto"/>
              <w:ind w:firstLine="0"/>
              <w:jc w:val="center"/>
              <w:rPr>
                <w:rFonts w:cs="Poppins"/>
                <w:b/>
                <w:bCs/>
                <w:color w:val="FFFFFF" w:themeColor="background1"/>
                <w:sz w:val="20"/>
                <w:szCs w:val="20"/>
              </w:rPr>
            </w:pPr>
            <w:r w:rsidRPr="00CD0199">
              <w:rPr>
                <w:rFonts w:cs="Poppins"/>
                <w:b/>
                <w:color w:val="FFFFFF" w:themeColor="background1"/>
                <w:sz w:val="20"/>
                <w:szCs w:val="20"/>
              </w:rPr>
              <w:t>Fase</w:t>
            </w:r>
          </w:p>
        </w:tc>
        <w:tc>
          <w:tcPr>
            <w:tcW w:w="3969" w:type="dxa"/>
            <w:shd w:val="clear" w:color="auto" w:fill="3E762A"/>
            <w:vAlign w:val="center"/>
          </w:tcPr>
          <w:p w14:paraId="17E540C2" w14:textId="0320A412" w:rsidR="00CD0199" w:rsidRPr="00CD0199" w:rsidRDefault="00CD0199" w:rsidP="00CD0199">
            <w:pPr>
              <w:spacing w:line="276" w:lineRule="auto"/>
              <w:ind w:firstLine="0"/>
              <w:jc w:val="center"/>
              <w:rPr>
                <w:rFonts w:cs="Poppins"/>
                <w:b/>
                <w:bCs/>
                <w:color w:val="FFFFFF" w:themeColor="background1"/>
                <w:sz w:val="20"/>
                <w:szCs w:val="20"/>
              </w:rPr>
            </w:pPr>
            <w:r w:rsidRPr="00CD0199">
              <w:rPr>
                <w:rFonts w:cs="Poppins"/>
                <w:b/>
                <w:color w:val="FFFFFF" w:themeColor="background1"/>
                <w:sz w:val="20"/>
                <w:szCs w:val="20"/>
              </w:rPr>
              <w:t>Contenuto</w:t>
            </w:r>
          </w:p>
        </w:tc>
        <w:tc>
          <w:tcPr>
            <w:tcW w:w="1276" w:type="dxa"/>
            <w:shd w:val="clear" w:color="auto" w:fill="3E762A"/>
            <w:vAlign w:val="center"/>
          </w:tcPr>
          <w:p w14:paraId="50F21948" w14:textId="1642F632" w:rsidR="00CD0199" w:rsidRPr="00CD0199" w:rsidRDefault="00CD0199" w:rsidP="00CD0199">
            <w:pPr>
              <w:spacing w:line="276" w:lineRule="auto"/>
              <w:ind w:firstLine="0"/>
              <w:jc w:val="center"/>
              <w:rPr>
                <w:rFonts w:cs="Poppins"/>
                <w:b/>
                <w:bCs/>
                <w:color w:val="FFFFFF" w:themeColor="background1"/>
                <w:sz w:val="20"/>
                <w:szCs w:val="20"/>
              </w:rPr>
            </w:pPr>
            <w:r w:rsidRPr="00CD0199">
              <w:rPr>
                <w:rFonts w:cs="Poppins"/>
                <w:b/>
                <w:color w:val="FFFFFF" w:themeColor="background1"/>
                <w:sz w:val="20"/>
                <w:szCs w:val="20"/>
              </w:rPr>
              <w:t>Durata</w:t>
            </w:r>
          </w:p>
        </w:tc>
        <w:tc>
          <w:tcPr>
            <w:tcW w:w="1933" w:type="dxa"/>
            <w:shd w:val="clear" w:color="auto" w:fill="3E762A"/>
            <w:vAlign w:val="center"/>
          </w:tcPr>
          <w:p w14:paraId="72C0D1F2" w14:textId="21EBA3BA" w:rsidR="00CD0199" w:rsidRPr="00CD0199" w:rsidRDefault="00CD0199" w:rsidP="00CD0199">
            <w:pPr>
              <w:spacing w:line="276" w:lineRule="auto"/>
              <w:ind w:firstLine="0"/>
              <w:jc w:val="center"/>
              <w:rPr>
                <w:rFonts w:cs="Poppins"/>
                <w:b/>
                <w:bCs/>
                <w:color w:val="FFFFFF" w:themeColor="background1"/>
                <w:sz w:val="20"/>
                <w:szCs w:val="20"/>
              </w:rPr>
            </w:pPr>
            <w:r w:rsidRPr="00CD0199">
              <w:rPr>
                <w:rFonts w:cs="Poppins"/>
                <w:b/>
                <w:color w:val="FFFFFF" w:themeColor="background1"/>
                <w:sz w:val="20"/>
                <w:szCs w:val="20"/>
              </w:rPr>
              <w:t>Approccio addestrativo</w:t>
            </w:r>
          </w:p>
        </w:tc>
      </w:tr>
      <w:tr w:rsidR="00CD0199" w:rsidRPr="00DD30BB" w14:paraId="680E13F3" w14:textId="77777777" w:rsidTr="00F21840">
        <w:tc>
          <w:tcPr>
            <w:tcW w:w="1838" w:type="dxa"/>
            <w:vAlign w:val="center"/>
          </w:tcPr>
          <w:p w14:paraId="2A92CDC2" w14:textId="0CC65764" w:rsidR="00CD0199" w:rsidRPr="00D450E5" w:rsidRDefault="00CD0199" w:rsidP="00CD0199">
            <w:pPr>
              <w:spacing w:line="276" w:lineRule="auto"/>
              <w:ind w:firstLine="0"/>
              <w:jc w:val="left"/>
              <w:rPr>
                <w:rFonts w:cs="Poppins"/>
                <w:sz w:val="20"/>
                <w:szCs w:val="20"/>
                <w:lang w:val="it-IT"/>
              </w:rPr>
            </w:pPr>
            <w:r w:rsidRPr="00D450E5">
              <w:rPr>
                <w:rFonts w:cs="Poppins"/>
                <w:b/>
                <w:color w:val="00000A"/>
                <w:sz w:val="20"/>
                <w:szCs w:val="20"/>
                <w:lang w:val="it-IT"/>
              </w:rPr>
              <w:t xml:space="preserve">1. Introduzione all'accessibilità, contesto e soluzioni pratiche </w:t>
            </w:r>
          </w:p>
        </w:tc>
        <w:tc>
          <w:tcPr>
            <w:tcW w:w="3969" w:type="dxa"/>
          </w:tcPr>
          <w:p w14:paraId="30135DE9" w14:textId="77777777" w:rsidR="00CD0199" w:rsidRPr="00CD0199" w:rsidRDefault="00CD0199" w:rsidP="00F21840">
            <w:pPr>
              <w:spacing w:after="0" w:line="238" w:lineRule="auto"/>
              <w:ind w:right="159" w:firstLine="0"/>
              <w:rPr>
                <w:rFonts w:cs="Poppins"/>
                <w:sz w:val="20"/>
                <w:szCs w:val="20"/>
              </w:rPr>
            </w:pPr>
            <w:r w:rsidRPr="00D450E5">
              <w:rPr>
                <w:rFonts w:cs="Poppins"/>
                <w:color w:val="00000A"/>
                <w:sz w:val="20"/>
                <w:szCs w:val="20"/>
                <w:lang w:val="it-IT"/>
              </w:rPr>
              <w:t xml:space="preserve">Una breve riflessione sull'accessibilità come valore sociale, culturale ed economico. Introduzione ai concetti chiave di accessibilità nel turismo rurale. Esempi e testimonianze tratti dall'Albergo del Cuore, Blind Tag, sala sensoriale e Veasyt Live. </w:t>
            </w:r>
            <w:r w:rsidRPr="00CD0199">
              <w:rPr>
                <w:rFonts w:cs="Poppins"/>
                <w:color w:val="00000A"/>
                <w:sz w:val="20"/>
                <w:szCs w:val="20"/>
              </w:rPr>
              <w:t xml:space="preserve">Breve discussione sulle buone pratiche europee. </w:t>
            </w:r>
          </w:p>
          <w:p w14:paraId="5CEC43F9" w14:textId="72069187" w:rsidR="00CD0199" w:rsidRPr="00CD0199" w:rsidRDefault="00CD0199" w:rsidP="00CD0199">
            <w:pPr>
              <w:spacing w:line="276" w:lineRule="auto"/>
              <w:ind w:firstLine="0"/>
              <w:jc w:val="left"/>
              <w:rPr>
                <w:rFonts w:cs="Poppins"/>
                <w:sz w:val="20"/>
                <w:szCs w:val="20"/>
              </w:rPr>
            </w:pPr>
            <w:r w:rsidRPr="00CD0199">
              <w:rPr>
                <w:rFonts w:cs="Poppins"/>
                <w:color w:val="00000A"/>
                <w:sz w:val="20"/>
                <w:szCs w:val="20"/>
              </w:rPr>
              <w:t xml:space="preserve"> </w:t>
            </w:r>
          </w:p>
        </w:tc>
        <w:tc>
          <w:tcPr>
            <w:tcW w:w="1276" w:type="dxa"/>
            <w:vAlign w:val="center"/>
          </w:tcPr>
          <w:p w14:paraId="6EF87FA5" w14:textId="0109D8BD" w:rsidR="00CD0199" w:rsidRPr="00CD0199" w:rsidRDefault="00CD0199" w:rsidP="00CD0199">
            <w:pPr>
              <w:spacing w:line="276" w:lineRule="auto"/>
              <w:ind w:firstLine="0"/>
              <w:jc w:val="left"/>
              <w:rPr>
                <w:rFonts w:cs="Poppins"/>
                <w:sz w:val="20"/>
                <w:szCs w:val="20"/>
              </w:rPr>
            </w:pPr>
            <w:r w:rsidRPr="00CD0199">
              <w:rPr>
                <w:rFonts w:cs="Poppins"/>
                <w:b/>
                <w:color w:val="00000A"/>
                <w:sz w:val="20"/>
                <w:szCs w:val="20"/>
              </w:rPr>
              <w:t>2 ore</w:t>
            </w:r>
          </w:p>
        </w:tc>
        <w:tc>
          <w:tcPr>
            <w:tcW w:w="1933" w:type="dxa"/>
            <w:vAlign w:val="center"/>
          </w:tcPr>
          <w:p w14:paraId="4E45D520" w14:textId="71CC8554" w:rsidR="00CD0199" w:rsidRPr="00D450E5" w:rsidRDefault="00CD0199" w:rsidP="00CD0199">
            <w:pPr>
              <w:spacing w:line="276" w:lineRule="auto"/>
              <w:ind w:firstLine="0"/>
              <w:jc w:val="left"/>
              <w:rPr>
                <w:rFonts w:cs="Poppins"/>
                <w:sz w:val="20"/>
                <w:szCs w:val="20"/>
                <w:lang w:val="it-IT"/>
              </w:rPr>
            </w:pPr>
            <w:r w:rsidRPr="00D450E5">
              <w:rPr>
                <w:rFonts w:cs="Poppins"/>
                <w:color w:val="00000A"/>
                <w:sz w:val="20"/>
                <w:szCs w:val="20"/>
                <w:lang w:val="it-IT"/>
              </w:rPr>
              <w:t xml:space="preserve">Lezione partecipativa con immagini e discussione guidata </w:t>
            </w:r>
          </w:p>
        </w:tc>
      </w:tr>
      <w:tr w:rsidR="00CD0199" w:rsidRPr="00DD30BB" w14:paraId="7126CA38" w14:textId="77777777" w:rsidTr="00F21840">
        <w:tc>
          <w:tcPr>
            <w:tcW w:w="1838" w:type="dxa"/>
            <w:vAlign w:val="center"/>
          </w:tcPr>
          <w:p w14:paraId="7F203D9F" w14:textId="4E23C9F9" w:rsidR="00CD0199" w:rsidRPr="00D450E5" w:rsidRDefault="00CD0199" w:rsidP="00CD0199">
            <w:pPr>
              <w:spacing w:line="276" w:lineRule="auto"/>
              <w:ind w:firstLine="0"/>
              <w:jc w:val="left"/>
              <w:rPr>
                <w:rFonts w:cs="Poppins"/>
                <w:sz w:val="20"/>
                <w:szCs w:val="20"/>
                <w:lang w:val="it-IT"/>
              </w:rPr>
            </w:pPr>
            <w:r w:rsidRPr="00D450E5">
              <w:rPr>
                <w:rFonts w:cs="Poppins"/>
                <w:b/>
                <w:color w:val="00000A"/>
                <w:sz w:val="20"/>
                <w:szCs w:val="20"/>
                <w:lang w:val="it-IT"/>
              </w:rPr>
              <w:t xml:space="preserve">2. Workshop esperienziale: mettersi nei panni dell'ospite </w:t>
            </w:r>
          </w:p>
        </w:tc>
        <w:tc>
          <w:tcPr>
            <w:tcW w:w="3969" w:type="dxa"/>
          </w:tcPr>
          <w:p w14:paraId="4E082E65" w14:textId="77777777" w:rsidR="00CD0199" w:rsidRPr="00CD0199" w:rsidRDefault="00CD0199" w:rsidP="00F21840">
            <w:pPr>
              <w:spacing w:after="0" w:line="238" w:lineRule="auto"/>
              <w:ind w:right="76" w:firstLine="0"/>
              <w:rPr>
                <w:rFonts w:cs="Poppins"/>
                <w:sz w:val="20"/>
                <w:szCs w:val="20"/>
                <w:lang w:val="en-GB"/>
              </w:rPr>
            </w:pPr>
            <w:r w:rsidRPr="00D450E5">
              <w:rPr>
                <w:rFonts w:cs="Poppins"/>
                <w:color w:val="00000A"/>
                <w:sz w:val="20"/>
                <w:szCs w:val="20"/>
                <w:lang w:val="it-IT"/>
              </w:rPr>
              <w:t xml:space="preserve">Gioco di ruolo in piccoli gruppi con person-card (disabilità visive, sordi, ospiti autistici, ecc.). Ogni gruppo analizza le barriere e propone soluzioni di miglioramento. </w:t>
            </w:r>
            <w:r w:rsidRPr="00CD0199">
              <w:rPr>
                <w:rFonts w:cs="Poppins"/>
                <w:color w:val="00000A"/>
                <w:sz w:val="20"/>
                <w:szCs w:val="20"/>
              </w:rPr>
              <w:t xml:space="preserve">Condividere in plenaria. </w:t>
            </w:r>
          </w:p>
          <w:p w14:paraId="12E8EFA1" w14:textId="2AE8C9D6" w:rsidR="00CD0199" w:rsidRPr="00CD0199" w:rsidRDefault="00CD0199" w:rsidP="00CD0199">
            <w:pPr>
              <w:spacing w:line="276" w:lineRule="auto"/>
              <w:ind w:firstLine="0"/>
              <w:jc w:val="left"/>
              <w:rPr>
                <w:rFonts w:cs="Poppins"/>
                <w:sz w:val="20"/>
                <w:szCs w:val="20"/>
              </w:rPr>
            </w:pPr>
            <w:r w:rsidRPr="00CD0199">
              <w:rPr>
                <w:rFonts w:cs="Poppins"/>
                <w:color w:val="00000A"/>
                <w:sz w:val="20"/>
                <w:szCs w:val="20"/>
              </w:rPr>
              <w:t xml:space="preserve"> </w:t>
            </w:r>
          </w:p>
        </w:tc>
        <w:tc>
          <w:tcPr>
            <w:tcW w:w="1276" w:type="dxa"/>
            <w:vAlign w:val="center"/>
          </w:tcPr>
          <w:p w14:paraId="0D3DB880" w14:textId="3F93D4DC" w:rsidR="00CD0199" w:rsidRPr="00CD0199" w:rsidRDefault="00CD0199" w:rsidP="00CD0199">
            <w:pPr>
              <w:spacing w:line="276" w:lineRule="auto"/>
              <w:ind w:firstLine="0"/>
              <w:jc w:val="left"/>
              <w:rPr>
                <w:rFonts w:cs="Poppins"/>
                <w:sz w:val="20"/>
                <w:szCs w:val="20"/>
              </w:rPr>
            </w:pPr>
            <w:r w:rsidRPr="00CD0199">
              <w:rPr>
                <w:rFonts w:cs="Poppins"/>
                <w:b/>
                <w:color w:val="00000A"/>
                <w:sz w:val="20"/>
                <w:szCs w:val="20"/>
              </w:rPr>
              <w:t>1 ora e 30 minuti</w:t>
            </w:r>
          </w:p>
        </w:tc>
        <w:tc>
          <w:tcPr>
            <w:tcW w:w="1933" w:type="dxa"/>
            <w:vAlign w:val="center"/>
          </w:tcPr>
          <w:p w14:paraId="13DBC525" w14:textId="2559C5A7" w:rsidR="00CD0199" w:rsidRPr="00D450E5" w:rsidRDefault="00CD0199" w:rsidP="00CD0199">
            <w:pPr>
              <w:spacing w:line="276" w:lineRule="auto"/>
              <w:ind w:firstLine="0"/>
              <w:jc w:val="left"/>
              <w:rPr>
                <w:rFonts w:cs="Poppins"/>
                <w:sz w:val="20"/>
                <w:szCs w:val="20"/>
                <w:lang w:val="it-IT"/>
              </w:rPr>
            </w:pPr>
            <w:r w:rsidRPr="00D450E5">
              <w:rPr>
                <w:rFonts w:cs="Poppins"/>
                <w:color w:val="00000A"/>
                <w:sz w:val="20"/>
                <w:szCs w:val="20"/>
                <w:lang w:val="it-IT"/>
              </w:rPr>
              <w:t xml:space="preserve">Simulazione pratica, lavoro di gruppo e discussione collettiva </w:t>
            </w:r>
          </w:p>
        </w:tc>
      </w:tr>
      <w:tr w:rsidR="00CD0199" w:rsidRPr="00CD0199" w14:paraId="048AF767" w14:textId="77777777" w:rsidTr="00F21840">
        <w:tc>
          <w:tcPr>
            <w:tcW w:w="1838" w:type="dxa"/>
            <w:vAlign w:val="center"/>
          </w:tcPr>
          <w:p w14:paraId="6320FAA6" w14:textId="00006752" w:rsidR="00CD0199" w:rsidRPr="00D450E5" w:rsidRDefault="00CD0199" w:rsidP="00CD0199">
            <w:pPr>
              <w:spacing w:line="276" w:lineRule="auto"/>
              <w:ind w:firstLine="0"/>
              <w:jc w:val="left"/>
              <w:rPr>
                <w:rFonts w:cs="Poppins"/>
                <w:sz w:val="20"/>
                <w:szCs w:val="20"/>
                <w:lang w:val="it-IT"/>
              </w:rPr>
            </w:pPr>
            <w:r w:rsidRPr="00D450E5">
              <w:rPr>
                <w:rFonts w:cs="Poppins"/>
                <w:b/>
                <w:color w:val="00000A"/>
                <w:sz w:val="20"/>
                <w:szCs w:val="20"/>
                <w:lang w:val="it-IT"/>
              </w:rPr>
              <w:t xml:space="preserve">3. Piano di miglioramento e conclusione </w:t>
            </w:r>
          </w:p>
        </w:tc>
        <w:tc>
          <w:tcPr>
            <w:tcW w:w="3969" w:type="dxa"/>
          </w:tcPr>
          <w:p w14:paraId="033CA3D3" w14:textId="2A886B7D" w:rsidR="00CD0199" w:rsidRPr="00CD0199" w:rsidRDefault="00CD0199" w:rsidP="00CD0199">
            <w:pPr>
              <w:spacing w:line="276" w:lineRule="auto"/>
              <w:ind w:firstLine="0"/>
              <w:jc w:val="left"/>
              <w:rPr>
                <w:rFonts w:cs="Poppins"/>
                <w:sz w:val="20"/>
                <w:szCs w:val="20"/>
              </w:rPr>
            </w:pPr>
            <w:r w:rsidRPr="00D450E5">
              <w:rPr>
                <w:rFonts w:cs="Poppins"/>
                <w:color w:val="00000A"/>
                <w:sz w:val="20"/>
                <w:szCs w:val="20"/>
                <w:lang w:val="it-IT"/>
              </w:rPr>
              <w:t xml:space="preserve">Riassunto delle soluzioni emerse. Compilazione del modulo di piano di miglioramento accessibile. </w:t>
            </w:r>
            <w:r w:rsidRPr="00CD0199">
              <w:rPr>
                <w:rFonts w:cs="Poppins"/>
                <w:color w:val="00000A"/>
                <w:sz w:val="20"/>
                <w:szCs w:val="20"/>
              </w:rPr>
              <w:t xml:space="preserve">Ultima discussione su come applicare gli strumenti alle aziende. </w:t>
            </w:r>
          </w:p>
        </w:tc>
        <w:tc>
          <w:tcPr>
            <w:tcW w:w="1276" w:type="dxa"/>
            <w:vAlign w:val="center"/>
          </w:tcPr>
          <w:p w14:paraId="4865903F" w14:textId="4E9064D1" w:rsidR="00CD0199" w:rsidRPr="00CD0199" w:rsidRDefault="00CD0199" w:rsidP="00CD0199">
            <w:pPr>
              <w:spacing w:line="276" w:lineRule="auto"/>
              <w:ind w:firstLine="0"/>
              <w:jc w:val="left"/>
              <w:rPr>
                <w:rFonts w:cs="Poppins"/>
                <w:sz w:val="20"/>
                <w:szCs w:val="20"/>
              </w:rPr>
            </w:pPr>
            <w:r w:rsidRPr="00CD0199">
              <w:rPr>
                <w:rFonts w:cs="Poppins"/>
                <w:b/>
                <w:color w:val="00000A"/>
                <w:sz w:val="20"/>
                <w:szCs w:val="20"/>
              </w:rPr>
              <w:t>1 ora</w:t>
            </w:r>
          </w:p>
        </w:tc>
        <w:tc>
          <w:tcPr>
            <w:tcW w:w="1933" w:type="dxa"/>
            <w:vAlign w:val="center"/>
          </w:tcPr>
          <w:p w14:paraId="7B5B9C60" w14:textId="1478755A" w:rsidR="00CD0199" w:rsidRPr="00CD0199" w:rsidRDefault="00CD0199" w:rsidP="00CD0199">
            <w:pPr>
              <w:spacing w:line="276" w:lineRule="auto"/>
              <w:ind w:firstLine="0"/>
              <w:jc w:val="left"/>
              <w:rPr>
                <w:rFonts w:cs="Poppins"/>
                <w:sz w:val="20"/>
                <w:szCs w:val="20"/>
              </w:rPr>
            </w:pPr>
            <w:r w:rsidRPr="00CD0199">
              <w:rPr>
                <w:rFonts w:cs="Poppins"/>
                <w:color w:val="00000A"/>
                <w:sz w:val="20"/>
                <w:szCs w:val="20"/>
              </w:rPr>
              <w:t xml:space="preserve">Debriefing e chiusura partecipativa </w:t>
            </w:r>
          </w:p>
        </w:tc>
      </w:tr>
      <w:tr w:rsidR="00F21840" w:rsidRPr="00CD0199" w14:paraId="375A0BF6" w14:textId="77777777" w:rsidTr="00F21840">
        <w:tc>
          <w:tcPr>
            <w:tcW w:w="1838" w:type="dxa"/>
            <w:vAlign w:val="center"/>
          </w:tcPr>
          <w:p w14:paraId="43D4A1E6" w14:textId="77777777" w:rsidR="00F21840" w:rsidRPr="00CD0199" w:rsidRDefault="00F21840" w:rsidP="00CD0199">
            <w:pPr>
              <w:spacing w:line="276" w:lineRule="auto"/>
              <w:ind w:firstLine="0"/>
              <w:jc w:val="left"/>
              <w:rPr>
                <w:rFonts w:cs="Poppins"/>
                <w:b/>
                <w:color w:val="00000A"/>
                <w:sz w:val="20"/>
                <w:szCs w:val="20"/>
              </w:rPr>
            </w:pPr>
          </w:p>
        </w:tc>
        <w:tc>
          <w:tcPr>
            <w:tcW w:w="3969" w:type="dxa"/>
          </w:tcPr>
          <w:p w14:paraId="4F53C8A0" w14:textId="6723D0C6" w:rsidR="00F21840" w:rsidRPr="00CD0199" w:rsidRDefault="00F21840" w:rsidP="00F21840">
            <w:pPr>
              <w:spacing w:line="276" w:lineRule="auto"/>
              <w:ind w:firstLine="0"/>
              <w:jc w:val="right"/>
              <w:rPr>
                <w:rFonts w:cs="Poppins"/>
                <w:color w:val="00000A"/>
                <w:sz w:val="20"/>
                <w:szCs w:val="20"/>
                <w:lang w:val="en-GB"/>
              </w:rPr>
            </w:pPr>
            <w:r w:rsidRPr="00F21840">
              <w:rPr>
                <w:rFonts w:cs="Poppins"/>
                <w:b/>
                <w:color w:val="00000A"/>
                <w:sz w:val="20"/>
                <w:szCs w:val="20"/>
              </w:rPr>
              <w:t>Totale:</w:t>
            </w:r>
          </w:p>
        </w:tc>
        <w:tc>
          <w:tcPr>
            <w:tcW w:w="1276" w:type="dxa"/>
            <w:vAlign w:val="center"/>
          </w:tcPr>
          <w:p w14:paraId="5C447452" w14:textId="17AD1C4F" w:rsidR="00F21840" w:rsidRPr="00CD0199" w:rsidRDefault="00F21840" w:rsidP="00F21840">
            <w:pPr>
              <w:ind w:firstLine="0"/>
              <w:rPr>
                <w:rFonts w:cs="Poppins"/>
                <w:b/>
                <w:color w:val="00000A"/>
                <w:sz w:val="20"/>
                <w:szCs w:val="20"/>
              </w:rPr>
            </w:pPr>
            <w:r w:rsidRPr="00F21840">
              <w:rPr>
                <w:rFonts w:cs="Poppins"/>
                <w:b/>
                <w:color w:val="00000A"/>
                <w:sz w:val="20"/>
                <w:szCs w:val="20"/>
              </w:rPr>
              <w:t xml:space="preserve">4 ore e 30 minuti </w:t>
            </w:r>
          </w:p>
        </w:tc>
        <w:tc>
          <w:tcPr>
            <w:tcW w:w="1933" w:type="dxa"/>
            <w:vAlign w:val="center"/>
          </w:tcPr>
          <w:p w14:paraId="492F5198" w14:textId="77777777" w:rsidR="00F21840" w:rsidRPr="00CD0199" w:rsidRDefault="00F21840" w:rsidP="00CD0199">
            <w:pPr>
              <w:spacing w:line="276" w:lineRule="auto"/>
              <w:ind w:firstLine="0"/>
              <w:jc w:val="left"/>
              <w:rPr>
                <w:rFonts w:cs="Poppins"/>
                <w:color w:val="00000A"/>
                <w:sz w:val="20"/>
                <w:szCs w:val="20"/>
              </w:rPr>
            </w:pPr>
          </w:p>
        </w:tc>
      </w:tr>
    </w:tbl>
    <w:p w14:paraId="18860BBE" w14:textId="77777777" w:rsidR="00CD0199" w:rsidRDefault="00CD0199" w:rsidP="00CD0199">
      <w:pPr>
        <w:spacing w:line="276" w:lineRule="auto"/>
        <w:ind w:firstLine="0"/>
        <w:rPr>
          <w:rFonts w:cs="Poppins"/>
        </w:rPr>
      </w:pPr>
    </w:p>
    <w:p w14:paraId="23F3A682" w14:textId="77777777" w:rsidR="00F21840" w:rsidRPr="00D450E5" w:rsidRDefault="00F21840" w:rsidP="00F21840">
      <w:pPr>
        <w:pStyle w:val="Titolo4"/>
        <w:spacing w:line="276" w:lineRule="auto"/>
        <w:rPr>
          <w:rFonts w:cs="Poppins"/>
          <w:lang w:val="it-IT"/>
        </w:rPr>
      </w:pPr>
      <w:r w:rsidRPr="00D450E5">
        <w:rPr>
          <w:rFonts w:eastAsia="Times New Roman"/>
          <w:lang w:val="it-IT" w:eastAsia="pl-PL"/>
        </w:rPr>
        <w:lastRenderedPageBreak/>
        <w:t xml:space="preserve">Foglio del Piano di Miglioramento dell'Accessibilità </w:t>
      </w:r>
    </w:p>
    <w:p w14:paraId="554781DF" w14:textId="77777777" w:rsidR="00F21840" w:rsidRPr="00D450E5" w:rsidRDefault="00F21840" w:rsidP="00F21840">
      <w:pPr>
        <w:spacing w:line="276" w:lineRule="auto"/>
        <w:ind w:firstLine="0"/>
        <w:rPr>
          <w:rFonts w:cs="Poppins"/>
          <w:lang w:val="it-IT"/>
        </w:rPr>
      </w:pPr>
      <w:r w:rsidRPr="00D450E5">
        <w:rPr>
          <w:rFonts w:cs="Poppins"/>
          <w:lang w:val="it-IT"/>
        </w:rPr>
        <w:t xml:space="preserve"> </w:t>
      </w:r>
    </w:p>
    <w:p w14:paraId="334E2E24" w14:textId="77777777" w:rsidR="00F21840" w:rsidRPr="00D450E5" w:rsidRDefault="00F21840" w:rsidP="00F21840">
      <w:pPr>
        <w:spacing w:line="276" w:lineRule="auto"/>
        <w:rPr>
          <w:b/>
          <w:bCs/>
          <w:lang w:val="it-IT"/>
        </w:rPr>
      </w:pPr>
      <w:r w:rsidRPr="00D450E5">
        <w:rPr>
          <w:b/>
          <w:bCs/>
          <w:lang w:val="it-IT"/>
        </w:rPr>
        <w:t xml:space="preserve">Obiettivo </w:t>
      </w:r>
    </w:p>
    <w:p w14:paraId="594CE4A8" w14:textId="77777777" w:rsidR="00F21840" w:rsidRPr="00D450E5" w:rsidRDefault="00F21840" w:rsidP="00F21840">
      <w:pPr>
        <w:spacing w:line="276" w:lineRule="auto"/>
        <w:rPr>
          <w:lang w:val="it-IT"/>
        </w:rPr>
      </w:pPr>
      <w:r w:rsidRPr="00D450E5">
        <w:rPr>
          <w:lang w:val="it-IT"/>
        </w:rPr>
        <w:t xml:space="preserve">Supportare la struttura o l'impresa rurale nella definizione di azioni concrete per migliorare l'accessibilità, a partire dai risultati della checklist dell'autovalutazione. </w:t>
      </w:r>
    </w:p>
    <w:p w14:paraId="75ECE91B" w14:textId="77777777" w:rsidR="00F21840" w:rsidRPr="00D450E5" w:rsidRDefault="00F21840" w:rsidP="00F21840">
      <w:pPr>
        <w:spacing w:line="276" w:lineRule="auto"/>
        <w:ind w:firstLine="0"/>
        <w:rPr>
          <w:rFonts w:cs="Poppins"/>
          <w:lang w:val="it-IT"/>
        </w:rPr>
      </w:pPr>
      <w:r w:rsidRPr="00D450E5">
        <w:rPr>
          <w:rFonts w:cs="Poppins"/>
          <w:lang w:val="it-IT"/>
        </w:rPr>
        <w:t xml:space="preserve"> </w:t>
      </w:r>
    </w:p>
    <w:p w14:paraId="1CB7961D" w14:textId="77777777" w:rsidR="00F21840" w:rsidRPr="00D450E5" w:rsidRDefault="00F21840" w:rsidP="00F21840">
      <w:pPr>
        <w:spacing w:line="276" w:lineRule="auto"/>
        <w:rPr>
          <w:rFonts w:cs="Poppins"/>
          <w:lang w:val="it-IT"/>
        </w:rPr>
      </w:pPr>
      <w:r w:rsidRPr="00D450E5">
        <w:rPr>
          <w:b/>
          <w:bCs/>
          <w:lang w:val="it-IT"/>
        </w:rPr>
        <w:t xml:space="preserve">Istruzioni per compilare il foglio </w:t>
      </w:r>
    </w:p>
    <w:p w14:paraId="4A06A030" w14:textId="77777777" w:rsidR="00F21840" w:rsidRPr="00D450E5" w:rsidRDefault="00F21840" w:rsidP="00F21840">
      <w:pPr>
        <w:spacing w:line="276" w:lineRule="auto"/>
        <w:rPr>
          <w:lang w:val="it-IT"/>
        </w:rPr>
      </w:pPr>
      <w:r w:rsidRPr="00D450E5">
        <w:rPr>
          <w:lang w:val="it-IT"/>
        </w:rPr>
        <w:t xml:space="preserve">Compila una riga per ogni area di intervento. </w:t>
      </w:r>
    </w:p>
    <w:p w14:paraId="7B3C407A" w14:textId="77777777" w:rsidR="00F21840" w:rsidRPr="00D450E5" w:rsidRDefault="00F21840" w:rsidP="00F21840">
      <w:pPr>
        <w:spacing w:line="276" w:lineRule="auto"/>
        <w:rPr>
          <w:lang w:val="it-IT"/>
        </w:rPr>
      </w:pPr>
      <w:r w:rsidRPr="00D450E5">
        <w:rPr>
          <w:lang w:val="it-IT"/>
        </w:rPr>
        <w:t xml:space="preserve">Le azioni di miglioramento devono essere realistiche e proporzionate alle risorse disponibili. </w:t>
      </w:r>
    </w:p>
    <w:p w14:paraId="51828FDD" w14:textId="77777777" w:rsidR="00F21840" w:rsidRPr="00D450E5" w:rsidRDefault="00F21840" w:rsidP="00F21840">
      <w:pPr>
        <w:spacing w:line="276" w:lineRule="auto"/>
        <w:rPr>
          <w:lang w:val="it-IT"/>
        </w:rPr>
      </w:pPr>
      <w:r w:rsidRPr="00D450E5">
        <w:rPr>
          <w:lang w:val="it-IT"/>
        </w:rPr>
        <w:t xml:space="preserve">Il piano può essere aggiornato nel tempo e utilizzato come strumento per monitorare e verificare i progressi. </w:t>
      </w:r>
    </w:p>
    <w:p w14:paraId="18D601C1" w14:textId="77777777" w:rsidR="00F21840" w:rsidRPr="00D450E5" w:rsidRDefault="00F21840" w:rsidP="00F21840">
      <w:pPr>
        <w:spacing w:line="276" w:lineRule="auto"/>
        <w:rPr>
          <w:lang w:val="it-IT"/>
        </w:rPr>
      </w:pPr>
    </w:p>
    <w:p w14:paraId="6695A664" w14:textId="650E153D" w:rsidR="00F21840" w:rsidRPr="00F21840" w:rsidRDefault="00F21840" w:rsidP="00F21840">
      <w:pPr>
        <w:spacing w:line="276" w:lineRule="auto"/>
        <w:rPr>
          <w:b/>
          <w:bCs/>
        </w:rPr>
      </w:pPr>
      <w:r w:rsidRPr="00F21840">
        <w:rPr>
          <w:b/>
          <w:bCs/>
        </w:rPr>
        <w:t>Tabella del Piano di Miglioramento</w:t>
      </w:r>
    </w:p>
    <w:tbl>
      <w:tblPr>
        <w:tblStyle w:val="Grigliatabella"/>
        <w:tblW w:w="0" w:type="auto"/>
        <w:tblLayout w:type="fixed"/>
        <w:tblLook w:val="04A0" w:firstRow="1" w:lastRow="0" w:firstColumn="1" w:lastColumn="0" w:noHBand="0" w:noVBand="1"/>
      </w:tblPr>
      <w:tblGrid>
        <w:gridCol w:w="1555"/>
        <w:gridCol w:w="992"/>
        <w:gridCol w:w="992"/>
        <w:gridCol w:w="1559"/>
        <w:gridCol w:w="1418"/>
        <w:gridCol w:w="992"/>
        <w:gridCol w:w="1508"/>
      </w:tblGrid>
      <w:tr w:rsidR="00F21840" w:rsidRPr="00F21840" w14:paraId="39471638" w14:textId="77777777" w:rsidTr="00F21840">
        <w:tc>
          <w:tcPr>
            <w:tcW w:w="1555" w:type="dxa"/>
            <w:shd w:val="clear" w:color="auto" w:fill="3E762A"/>
            <w:vAlign w:val="center"/>
          </w:tcPr>
          <w:p w14:paraId="5DE451DA" w14:textId="0AB04846" w:rsidR="00F21840" w:rsidRPr="00F21840" w:rsidRDefault="00F21840" w:rsidP="00F21840">
            <w:pPr>
              <w:tabs>
                <w:tab w:val="right" w:pos="2724"/>
              </w:tabs>
              <w:spacing w:after="0"/>
              <w:ind w:firstLine="0"/>
              <w:jc w:val="center"/>
              <w:rPr>
                <w:color w:val="FFFFFF" w:themeColor="background1"/>
                <w:sz w:val="20"/>
                <w:szCs w:val="20"/>
                <w:lang w:val="en-GB"/>
              </w:rPr>
            </w:pPr>
            <w:r w:rsidRPr="00F21840">
              <w:rPr>
                <w:b/>
                <w:color w:val="FFFFFF" w:themeColor="background1"/>
                <w:sz w:val="20"/>
                <w:szCs w:val="20"/>
              </w:rPr>
              <w:t>Area di intervento</w:t>
            </w:r>
          </w:p>
        </w:tc>
        <w:tc>
          <w:tcPr>
            <w:tcW w:w="992" w:type="dxa"/>
            <w:shd w:val="clear" w:color="auto" w:fill="3E762A"/>
            <w:vAlign w:val="center"/>
          </w:tcPr>
          <w:p w14:paraId="7A48ED82" w14:textId="760433A5" w:rsidR="00F21840" w:rsidRPr="00F21840" w:rsidRDefault="00F21840" w:rsidP="00F21840">
            <w:pPr>
              <w:spacing w:line="276" w:lineRule="auto"/>
              <w:ind w:firstLine="0"/>
              <w:jc w:val="center"/>
              <w:rPr>
                <w:rFonts w:cs="Poppins"/>
                <w:b/>
                <w:bCs/>
                <w:color w:val="FFFFFF" w:themeColor="background1"/>
                <w:sz w:val="20"/>
                <w:szCs w:val="20"/>
              </w:rPr>
            </w:pPr>
            <w:r w:rsidRPr="00F21840">
              <w:rPr>
                <w:b/>
                <w:bCs/>
                <w:color w:val="FFFFFF" w:themeColor="background1"/>
                <w:sz w:val="20"/>
                <w:szCs w:val="20"/>
              </w:rPr>
              <w:t>Punti di forza</w:t>
            </w:r>
          </w:p>
        </w:tc>
        <w:tc>
          <w:tcPr>
            <w:tcW w:w="992" w:type="dxa"/>
            <w:shd w:val="clear" w:color="auto" w:fill="3E762A"/>
            <w:vAlign w:val="center"/>
          </w:tcPr>
          <w:p w14:paraId="748AD805" w14:textId="1A3E3861" w:rsidR="00F21840" w:rsidRPr="00F21840" w:rsidRDefault="00F21840" w:rsidP="00F21840">
            <w:pPr>
              <w:spacing w:line="276" w:lineRule="auto"/>
              <w:ind w:firstLine="0"/>
              <w:jc w:val="center"/>
              <w:rPr>
                <w:rFonts w:cs="Poppins"/>
                <w:b/>
                <w:bCs/>
                <w:color w:val="FFFFFF" w:themeColor="background1"/>
                <w:sz w:val="20"/>
                <w:szCs w:val="20"/>
              </w:rPr>
            </w:pPr>
            <w:r w:rsidRPr="00F21840">
              <w:rPr>
                <w:b/>
                <w:bCs/>
                <w:color w:val="FFFFFF" w:themeColor="background1"/>
                <w:sz w:val="20"/>
                <w:szCs w:val="20"/>
              </w:rPr>
              <w:t>Questioni specifiche</w:t>
            </w:r>
          </w:p>
        </w:tc>
        <w:tc>
          <w:tcPr>
            <w:tcW w:w="1559" w:type="dxa"/>
            <w:shd w:val="clear" w:color="auto" w:fill="3E762A"/>
            <w:vAlign w:val="center"/>
          </w:tcPr>
          <w:p w14:paraId="340F78F0" w14:textId="6005A965" w:rsidR="00F21840" w:rsidRPr="00F21840" w:rsidRDefault="00F21840" w:rsidP="00F21840">
            <w:pPr>
              <w:spacing w:line="276" w:lineRule="auto"/>
              <w:ind w:firstLine="0"/>
              <w:jc w:val="center"/>
              <w:rPr>
                <w:rFonts w:cs="Poppins"/>
                <w:b/>
                <w:bCs/>
                <w:color w:val="FFFFFF" w:themeColor="background1"/>
                <w:sz w:val="20"/>
                <w:szCs w:val="20"/>
              </w:rPr>
            </w:pPr>
            <w:r w:rsidRPr="00F21840">
              <w:rPr>
                <w:b/>
                <w:bCs/>
                <w:color w:val="FFFFFF" w:themeColor="background1"/>
                <w:sz w:val="20"/>
                <w:szCs w:val="20"/>
              </w:rPr>
              <w:t>Proposta di miglioramento</w:t>
            </w:r>
          </w:p>
        </w:tc>
        <w:tc>
          <w:tcPr>
            <w:tcW w:w="1418" w:type="dxa"/>
            <w:shd w:val="clear" w:color="auto" w:fill="3E762A"/>
            <w:vAlign w:val="center"/>
          </w:tcPr>
          <w:p w14:paraId="1B2506DE" w14:textId="54405E75" w:rsidR="00F21840" w:rsidRPr="00F21840" w:rsidRDefault="00F21840" w:rsidP="00F21840">
            <w:pPr>
              <w:spacing w:line="276" w:lineRule="auto"/>
              <w:ind w:firstLine="0"/>
              <w:jc w:val="center"/>
              <w:rPr>
                <w:rFonts w:cs="Poppins"/>
                <w:b/>
                <w:bCs/>
                <w:color w:val="FFFFFF" w:themeColor="background1"/>
                <w:sz w:val="20"/>
                <w:szCs w:val="20"/>
              </w:rPr>
            </w:pPr>
            <w:r w:rsidRPr="00F21840">
              <w:rPr>
                <w:b/>
                <w:bCs/>
                <w:color w:val="FFFFFF" w:themeColor="background1"/>
                <w:sz w:val="20"/>
                <w:szCs w:val="20"/>
              </w:rPr>
              <w:t>Risorse necessarie</w:t>
            </w:r>
          </w:p>
        </w:tc>
        <w:tc>
          <w:tcPr>
            <w:tcW w:w="992" w:type="dxa"/>
            <w:shd w:val="clear" w:color="auto" w:fill="3E762A"/>
            <w:vAlign w:val="center"/>
          </w:tcPr>
          <w:p w14:paraId="768530FC" w14:textId="44749561" w:rsidR="00F21840" w:rsidRPr="00F21840" w:rsidRDefault="00F21840" w:rsidP="00F21840">
            <w:pPr>
              <w:spacing w:line="276" w:lineRule="auto"/>
              <w:ind w:firstLine="0"/>
              <w:jc w:val="center"/>
              <w:rPr>
                <w:rFonts w:cs="Poppins"/>
                <w:b/>
                <w:bCs/>
                <w:color w:val="FFFFFF" w:themeColor="background1"/>
                <w:sz w:val="20"/>
                <w:szCs w:val="20"/>
              </w:rPr>
            </w:pPr>
            <w:r w:rsidRPr="00F21840">
              <w:rPr>
                <w:b/>
                <w:bCs/>
                <w:color w:val="FFFFFF" w:themeColor="background1"/>
                <w:sz w:val="20"/>
                <w:szCs w:val="20"/>
              </w:rPr>
              <w:t>Calcolo del tempo</w:t>
            </w:r>
          </w:p>
        </w:tc>
        <w:tc>
          <w:tcPr>
            <w:tcW w:w="1508" w:type="dxa"/>
            <w:shd w:val="clear" w:color="auto" w:fill="3E762A"/>
            <w:vAlign w:val="center"/>
          </w:tcPr>
          <w:p w14:paraId="6EB5388B" w14:textId="47939323" w:rsidR="00F21840" w:rsidRPr="00F21840" w:rsidRDefault="00F21840" w:rsidP="00F21840">
            <w:pPr>
              <w:spacing w:line="276" w:lineRule="auto"/>
              <w:ind w:firstLine="0"/>
              <w:jc w:val="center"/>
              <w:rPr>
                <w:rFonts w:cs="Poppins"/>
                <w:b/>
                <w:bCs/>
                <w:color w:val="FFFFFF" w:themeColor="background1"/>
                <w:sz w:val="20"/>
                <w:szCs w:val="20"/>
              </w:rPr>
            </w:pPr>
            <w:r w:rsidRPr="00F21840">
              <w:rPr>
                <w:b/>
                <w:bCs/>
                <w:color w:val="FFFFFF" w:themeColor="background1"/>
                <w:sz w:val="20"/>
                <w:szCs w:val="20"/>
              </w:rPr>
              <w:t>Persona responsabile</w:t>
            </w:r>
          </w:p>
        </w:tc>
      </w:tr>
      <w:tr w:rsidR="00F21840" w:rsidRPr="00F21840" w14:paraId="760AF4BD" w14:textId="77777777" w:rsidTr="00F21840">
        <w:tc>
          <w:tcPr>
            <w:tcW w:w="1555" w:type="dxa"/>
            <w:vAlign w:val="center"/>
          </w:tcPr>
          <w:p w14:paraId="772C4792" w14:textId="4101F0F7" w:rsidR="00F21840" w:rsidRPr="00F21840" w:rsidRDefault="00F21840" w:rsidP="00F21840">
            <w:pPr>
              <w:spacing w:line="276" w:lineRule="auto"/>
              <w:ind w:firstLine="0"/>
              <w:jc w:val="left"/>
              <w:rPr>
                <w:rFonts w:cs="Poppins"/>
                <w:sz w:val="20"/>
                <w:szCs w:val="20"/>
              </w:rPr>
            </w:pPr>
            <w:r w:rsidRPr="00F21840">
              <w:rPr>
                <w:b/>
                <w:bCs/>
                <w:color w:val="00000A"/>
                <w:sz w:val="20"/>
                <w:szCs w:val="20"/>
              </w:rPr>
              <w:t xml:space="preserve">Accesso e spazi </w:t>
            </w:r>
            <w:r w:rsidRPr="00F21840">
              <w:rPr>
                <w:b/>
                <w:bCs/>
                <w:color w:val="00000A"/>
                <w:sz w:val="20"/>
                <w:szCs w:val="20"/>
              </w:rPr>
              <w:tab/>
            </w:r>
            <w:r w:rsidRPr="00F21840">
              <w:rPr>
                <w:b/>
                <w:bCs/>
                <w:color w:val="00000A"/>
                <w:sz w:val="20"/>
                <w:szCs w:val="20"/>
                <w:vertAlign w:val="superscript"/>
              </w:rPr>
              <w:t xml:space="preserve"> </w:t>
            </w:r>
          </w:p>
        </w:tc>
        <w:tc>
          <w:tcPr>
            <w:tcW w:w="992" w:type="dxa"/>
          </w:tcPr>
          <w:p w14:paraId="71B55C54" w14:textId="77777777" w:rsidR="00F21840" w:rsidRPr="00F21840" w:rsidRDefault="00F21840" w:rsidP="00F21840">
            <w:pPr>
              <w:spacing w:line="276" w:lineRule="auto"/>
              <w:ind w:firstLine="0"/>
              <w:jc w:val="left"/>
              <w:rPr>
                <w:rFonts w:cs="Poppins"/>
                <w:sz w:val="20"/>
                <w:szCs w:val="20"/>
              </w:rPr>
            </w:pPr>
          </w:p>
        </w:tc>
        <w:tc>
          <w:tcPr>
            <w:tcW w:w="992" w:type="dxa"/>
          </w:tcPr>
          <w:p w14:paraId="230DD4BE" w14:textId="5ACC7BC7" w:rsidR="00F21840" w:rsidRPr="00F21840" w:rsidRDefault="00F21840" w:rsidP="00F21840">
            <w:pPr>
              <w:spacing w:line="276" w:lineRule="auto"/>
              <w:ind w:firstLine="0"/>
              <w:jc w:val="left"/>
              <w:rPr>
                <w:rFonts w:cs="Poppins"/>
                <w:sz w:val="20"/>
                <w:szCs w:val="20"/>
              </w:rPr>
            </w:pPr>
          </w:p>
        </w:tc>
        <w:tc>
          <w:tcPr>
            <w:tcW w:w="1559" w:type="dxa"/>
          </w:tcPr>
          <w:p w14:paraId="0F72F8DF" w14:textId="0D8E3181" w:rsidR="00F21840" w:rsidRPr="00F21840" w:rsidRDefault="00F21840" w:rsidP="00F21840">
            <w:pPr>
              <w:spacing w:line="276" w:lineRule="auto"/>
              <w:ind w:firstLine="0"/>
              <w:jc w:val="left"/>
              <w:rPr>
                <w:rFonts w:cs="Poppins"/>
                <w:sz w:val="20"/>
                <w:szCs w:val="20"/>
              </w:rPr>
            </w:pPr>
          </w:p>
        </w:tc>
        <w:tc>
          <w:tcPr>
            <w:tcW w:w="1418" w:type="dxa"/>
          </w:tcPr>
          <w:p w14:paraId="5BDE604E" w14:textId="509F6F05" w:rsidR="00F21840" w:rsidRPr="00F21840" w:rsidRDefault="00F21840" w:rsidP="00F21840">
            <w:pPr>
              <w:spacing w:line="276" w:lineRule="auto"/>
              <w:ind w:firstLine="0"/>
              <w:jc w:val="left"/>
              <w:rPr>
                <w:rFonts w:cs="Poppins"/>
                <w:sz w:val="20"/>
                <w:szCs w:val="20"/>
              </w:rPr>
            </w:pPr>
          </w:p>
        </w:tc>
        <w:tc>
          <w:tcPr>
            <w:tcW w:w="992" w:type="dxa"/>
            <w:vAlign w:val="center"/>
          </w:tcPr>
          <w:p w14:paraId="7D217F27" w14:textId="60F3BF4C" w:rsidR="00F21840" w:rsidRPr="00F21840" w:rsidRDefault="00F21840" w:rsidP="00F21840">
            <w:pPr>
              <w:spacing w:line="276" w:lineRule="auto"/>
              <w:ind w:firstLine="0"/>
              <w:jc w:val="left"/>
              <w:rPr>
                <w:rFonts w:cs="Poppins"/>
                <w:sz w:val="20"/>
                <w:szCs w:val="20"/>
              </w:rPr>
            </w:pPr>
          </w:p>
        </w:tc>
        <w:tc>
          <w:tcPr>
            <w:tcW w:w="1508" w:type="dxa"/>
            <w:vAlign w:val="center"/>
          </w:tcPr>
          <w:p w14:paraId="0917EDD0" w14:textId="7FEA7768" w:rsidR="00F21840" w:rsidRPr="00F21840" w:rsidRDefault="00F21840" w:rsidP="00F21840">
            <w:pPr>
              <w:spacing w:line="276" w:lineRule="auto"/>
              <w:ind w:firstLine="0"/>
              <w:jc w:val="left"/>
              <w:rPr>
                <w:rFonts w:cs="Poppins"/>
                <w:sz w:val="20"/>
                <w:szCs w:val="20"/>
              </w:rPr>
            </w:pPr>
          </w:p>
        </w:tc>
      </w:tr>
      <w:tr w:rsidR="00F21840" w:rsidRPr="00F21840" w14:paraId="33DCDCF2" w14:textId="77777777" w:rsidTr="00F21840">
        <w:tc>
          <w:tcPr>
            <w:tcW w:w="1555" w:type="dxa"/>
            <w:vAlign w:val="center"/>
          </w:tcPr>
          <w:p w14:paraId="1D5BEEFF" w14:textId="02861478" w:rsidR="00F21840" w:rsidRPr="00F21840" w:rsidRDefault="00F21840" w:rsidP="00F21840">
            <w:pPr>
              <w:spacing w:line="276" w:lineRule="auto"/>
              <w:ind w:firstLine="0"/>
              <w:jc w:val="left"/>
              <w:rPr>
                <w:rFonts w:cs="Poppins"/>
                <w:sz w:val="20"/>
                <w:szCs w:val="20"/>
              </w:rPr>
            </w:pPr>
            <w:r w:rsidRPr="00F21840">
              <w:rPr>
                <w:b/>
                <w:bCs/>
                <w:color w:val="00000A"/>
                <w:sz w:val="20"/>
                <w:szCs w:val="20"/>
              </w:rPr>
              <w:t xml:space="preserve">Comunicazione e ricezione </w:t>
            </w:r>
          </w:p>
        </w:tc>
        <w:tc>
          <w:tcPr>
            <w:tcW w:w="992" w:type="dxa"/>
          </w:tcPr>
          <w:p w14:paraId="0E45D2F9" w14:textId="77777777" w:rsidR="00F21840" w:rsidRPr="00F21840" w:rsidRDefault="00F21840" w:rsidP="00F21840">
            <w:pPr>
              <w:spacing w:line="276" w:lineRule="auto"/>
              <w:ind w:firstLine="0"/>
              <w:jc w:val="left"/>
              <w:rPr>
                <w:rFonts w:cs="Poppins"/>
                <w:sz w:val="20"/>
                <w:szCs w:val="20"/>
              </w:rPr>
            </w:pPr>
          </w:p>
        </w:tc>
        <w:tc>
          <w:tcPr>
            <w:tcW w:w="992" w:type="dxa"/>
          </w:tcPr>
          <w:p w14:paraId="7EE7FA0E" w14:textId="55A3F6F4" w:rsidR="00F21840" w:rsidRPr="00F21840" w:rsidRDefault="00F21840" w:rsidP="00F21840">
            <w:pPr>
              <w:spacing w:line="276" w:lineRule="auto"/>
              <w:ind w:firstLine="0"/>
              <w:jc w:val="left"/>
              <w:rPr>
                <w:rFonts w:cs="Poppins"/>
                <w:sz w:val="20"/>
                <w:szCs w:val="20"/>
              </w:rPr>
            </w:pPr>
          </w:p>
        </w:tc>
        <w:tc>
          <w:tcPr>
            <w:tcW w:w="1559" w:type="dxa"/>
          </w:tcPr>
          <w:p w14:paraId="5FF5D0F5" w14:textId="64A73D4F" w:rsidR="00F21840" w:rsidRPr="00F21840" w:rsidRDefault="00F21840" w:rsidP="00F21840">
            <w:pPr>
              <w:spacing w:line="276" w:lineRule="auto"/>
              <w:ind w:firstLine="0"/>
              <w:jc w:val="left"/>
              <w:rPr>
                <w:rFonts w:cs="Poppins"/>
                <w:sz w:val="20"/>
                <w:szCs w:val="20"/>
              </w:rPr>
            </w:pPr>
          </w:p>
        </w:tc>
        <w:tc>
          <w:tcPr>
            <w:tcW w:w="1418" w:type="dxa"/>
          </w:tcPr>
          <w:p w14:paraId="0D51DA9E" w14:textId="48C2459F" w:rsidR="00F21840" w:rsidRPr="00F21840" w:rsidRDefault="00F21840" w:rsidP="00F21840">
            <w:pPr>
              <w:spacing w:line="276" w:lineRule="auto"/>
              <w:ind w:firstLine="0"/>
              <w:jc w:val="left"/>
              <w:rPr>
                <w:rFonts w:cs="Poppins"/>
                <w:sz w:val="20"/>
                <w:szCs w:val="20"/>
              </w:rPr>
            </w:pPr>
          </w:p>
        </w:tc>
        <w:tc>
          <w:tcPr>
            <w:tcW w:w="992" w:type="dxa"/>
            <w:vAlign w:val="center"/>
          </w:tcPr>
          <w:p w14:paraId="183CA48F" w14:textId="04FD2C8F" w:rsidR="00F21840" w:rsidRPr="00F21840" w:rsidRDefault="00F21840" w:rsidP="00F21840">
            <w:pPr>
              <w:spacing w:line="276" w:lineRule="auto"/>
              <w:ind w:firstLine="0"/>
              <w:jc w:val="left"/>
              <w:rPr>
                <w:rFonts w:cs="Poppins"/>
                <w:sz w:val="20"/>
                <w:szCs w:val="20"/>
              </w:rPr>
            </w:pPr>
          </w:p>
        </w:tc>
        <w:tc>
          <w:tcPr>
            <w:tcW w:w="1508" w:type="dxa"/>
            <w:vAlign w:val="center"/>
          </w:tcPr>
          <w:p w14:paraId="6981CE86" w14:textId="29D5AA90" w:rsidR="00F21840" w:rsidRPr="00F21840" w:rsidRDefault="00F21840" w:rsidP="00F21840">
            <w:pPr>
              <w:spacing w:line="276" w:lineRule="auto"/>
              <w:ind w:firstLine="0"/>
              <w:jc w:val="left"/>
              <w:rPr>
                <w:rFonts w:cs="Poppins"/>
                <w:sz w:val="20"/>
                <w:szCs w:val="20"/>
              </w:rPr>
            </w:pPr>
          </w:p>
        </w:tc>
      </w:tr>
      <w:tr w:rsidR="00F21840" w:rsidRPr="00F21840" w14:paraId="0AAEC3A3" w14:textId="77777777" w:rsidTr="00F21840">
        <w:tc>
          <w:tcPr>
            <w:tcW w:w="1555" w:type="dxa"/>
            <w:vAlign w:val="center"/>
          </w:tcPr>
          <w:p w14:paraId="3B1509D4" w14:textId="6CCBDFCF" w:rsidR="00F21840" w:rsidRPr="00F21840" w:rsidRDefault="00F21840" w:rsidP="00F21840">
            <w:pPr>
              <w:spacing w:line="276" w:lineRule="auto"/>
              <w:ind w:firstLine="0"/>
              <w:jc w:val="left"/>
              <w:rPr>
                <w:rFonts w:cs="Poppins"/>
                <w:sz w:val="20"/>
                <w:szCs w:val="20"/>
              </w:rPr>
            </w:pPr>
            <w:r w:rsidRPr="00F21840">
              <w:rPr>
                <w:b/>
                <w:bCs/>
                <w:color w:val="00000A"/>
                <w:sz w:val="20"/>
                <w:szCs w:val="20"/>
              </w:rPr>
              <w:t xml:space="preserve">Strumenti digitali  </w:t>
            </w:r>
          </w:p>
        </w:tc>
        <w:tc>
          <w:tcPr>
            <w:tcW w:w="992" w:type="dxa"/>
          </w:tcPr>
          <w:p w14:paraId="58E8AD24" w14:textId="77777777" w:rsidR="00F21840" w:rsidRPr="00F21840" w:rsidRDefault="00F21840" w:rsidP="00F21840">
            <w:pPr>
              <w:spacing w:line="276" w:lineRule="auto"/>
              <w:ind w:firstLine="0"/>
              <w:jc w:val="left"/>
              <w:rPr>
                <w:rFonts w:cs="Poppins"/>
                <w:sz w:val="20"/>
                <w:szCs w:val="20"/>
              </w:rPr>
            </w:pPr>
          </w:p>
        </w:tc>
        <w:tc>
          <w:tcPr>
            <w:tcW w:w="992" w:type="dxa"/>
          </w:tcPr>
          <w:p w14:paraId="18CEC0C7" w14:textId="27BB5640" w:rsidR="00F21840" w:rsidRPr="00F21840" w:rsidRDefault="00F21840" w:rsidP="00F21840">
            <w:pPr>
              <w:spacing w:line="276" w:lineRule="auto"/>
              <w:ind w:firstLine="0"/>
              <w:jc w:val="left"/>
              <w:rPr>
                <w:rFonts w:cs="Poppins"/>
                <w:sz w:val="20"/>
                <w:szCs w:val="20"/>
              </w:rPr>
            </w:pPr>
          </w:p>
        </w:tc>
        <w:tc>
          <w:tcPr>
            <w:tcW w:w="1559" w:type="dxa"/>
          </w:tcPr>
          <w:p w14:paraId="5BC83D00" w14:textId="2470DCAE" w:rsidR="00F21840" w:rsidRPr="00F21840" w:rsidRDefault="00F21840" w:rsidP="00F21840">
            <w:pPr>
              <w:spacing w:line="276" w:lineRule="auto"/>
              <w:ind w:firstLine="0"/>
              <w:jc w:val="left"/>
              <w:rPr>
                <w:rFonts w:cs="Poppins"/>
                <w:sz w:val="20"/>
                <w:szCs w:val="20"/>
              </w:rPr>
            </w:pPr>
          </w:p>
        </w:tc>
        <w:tc>
          <w:tcPr>
            <w:tcW w:w="1418" w:type="dxa"/>
          </w:tcPr>
          <w:p w14:paraId="3126E2A8" w14:textId="745E2BEE" w:rsidR="00F21840" w:rsidRPr="00F21840" w:rsidRDefault="00F21840" w:rsidP="00F21840">
            <w:pPr>
              <w:spacing w:line="276" w:lineRule="auto"/>
              <w:ind w:firstLine="0"/>
              <w:jc w:val="left"/>
              <w:rPr>
                <w:rFonts w:cs="Poppins"/>
                <w:sz w:val="20"/>
                <w:szCs w:val="20"/>
              </w:rPr>
            </w:pPr>
          </w:p>
        </w:tc>
        <w:tc>
          <w:tcPr>
            <w:tcW w:w="992" w:type="dxa"/>
            <w:vAlign w:val="center"/>
          </w:tcPr>
          <w:p w14:paraId="3BD21C4D" w14:textId="13A2CDB3" w:rsidR="00F21840" w:rsidRPr="00F21840" w:rsidRDefault="00F21840" w:rsidP="00F21840">
            <w:pPr>
              <w:spacing w:line="276" w:lineRule="auto"/>
              <w:ind w:firstLine="0"/>
              <w:jc w:val="left"/>
              <w:rPr>
                <w:rFonts w:cs="Poppins"/>
                <w:sz w:val="20"/>
                <w:szCs w:val="20"/>
              </w:rPr>
            </w:pPr>
          </w:p>
        </w:tc>
        <w:tc>
          <w:tcPr>
            <w:tcW w:w="1508" w:type="dxa"/>
            <w:vAlign w:val="center"/>
          </w:tcPr>
          <w:p w14:paraId="06948494" w14:textId="22939AB5" w:rsidR="00F21840" w:rsidRPr="00F21840" w:rsidRDefault="00F21840" w:rsidP="00F21840">
            <w:pPr>
              <w:spacing w:line="276" w:lineRule="auto"/>
              <w:ind w:firstLine="0"/>
              <w:jc w:val="left"/>
              <w:rPr>
                <w:rFonts w:cs="Poppins"/>
                <w:sz w:val="20"/>
                <w:szCs w:val="20"/>
              </w:rPr>
            </w:pPr>
          </w:p>
        </w:tc>
      </w:tr>
      <w:tr w:rsidR="00F21840" w:rsidRPr="00F21840" w14:paraId="3AA2502C" w14:textId="77777777" w:rsidTr="00F21840">
        <w:tc>
          <w:tcPr>
            <w:tcW w:w="1555" w:type="dxa"/>
            <w:vAlign w:val="center"/>
          </w:tcPr>
          <w:p w14:paraId="6D93FB96" w14:textId="64560C73" w:rsidR="00F21840" w:rsidRPr="00F21840" w:rsidRDefault="00F21840" w:rsidP="00F21840">
            <w:pPr>
              <w:spacing w:line="276" w:lineRule="auto"/>
              <w:ind w:firstLine="0"/>
              <w:jc w:val="left"/>
              <w:rPr>
                <w:rFonts w:cs="Poppins"/>
                <w:b/>
                <w:color w:val="00000A"/>
                <w:sz w:val="20"/>
                <w:szCs w:val="20"/>
              </w:rPr>
            </w:pPr>
            <w:r w:rsidRPr="00F21840">
              <w:rPr>
                <w:b/>
                <w:bCs/>
                <w:color w:val="00000A"/>
                <w:sz w:val="20"/>
                <w:szCs w:val="20"/>
              </w:rPr>
              <w:t>Esperienza complessiva</w:t>
            </w:r>
          </w:p>
        </w:tc>
        <w:tc>
          <w:tcPr>
            <w:tcW w:w="992" w:type="dxa"/>
          </w:tcPr>
          <w:p w14:paraId="4FCC3FC6" w14:textId="77777777" w:rsidR="00F21840" w:rsidRPr="00F21840" w:rsidRDefault="00F21840" w:rsidP="00F21840">
            <w:pPr>
              <w:spacing w:line="276" w:lineRule="auto"/>
              <w:ind w:firstLine="0"/>
              <w:jc w:val="right"/>
              <w:rPr>
                <w:rFonts w:cs="Poppins"/>
                <w:color w:val="00000A"/>
                <w:sz w:val="20"/>
                <w:szCs w:val="20"/>
                <w:lang w:val="en-GB"/>
              </w:rPr>
            </w:pPr>
          </w:p>
        </w:tc>
        <w:tc>
          <w:tcPr>
            <w:tcW w:w="992" w:type="dxa"/>
          </w:tcPr>
          <w:p w14:paraId="27108C82" w14:textId="71471A63" w:rsidR="00F21840" w:rsidRPr="00F21840" w:rsidRDefault="00F21840" w:rsidP="00F21840">
            <w:pPr>
              <w:spacing w:line="276" w:lineRule="auto"/>
              <w:ind w:firstLine="0"/>
              <w:jc w:val="right"/>
              <w:rPr>
                <w:rFonts w:cs="Poppins"/>
                <w:color w:val="00000A"/>
                <w:sz w:val="20"/>
                <w:szCs w:val="20"/>
                <w:lang w:val="en-GB"/>
              </w:rPr>
            </w:pPr>
          </w:p>
        </w:tc>
        <w:tc>
          <w:tcPr>
            <w:tcW w:w="1559" w:type="dxa"/>
          </w:tcPr>
          <w:p w14:paraId="3FD8BD92" w14:textId="4EC6434C" w:rsidR="00F21840" w:rsidRPr="00F21840" w:rsidRDefault="00F21840" w:rsidP="00F21840">
            <w:pPr>
              <w:spacing w:line="276" w:lineRule="auto"/>
              <w:ind w:firstLine="0"/>
              <w:jc w:val="right"/>
              <w:rPr>
                <w:rFonts w:cs="Poppins"/>
                <w:color w:val="00000A"/>
                <w:sz w:val="20"/>
                <w:szCs w:val="20"/>
                <w:lang w:val="en-GB"/>
              </w:rPr>
            </w:pPr>
          </w:p>
        </w:tc>
        <w:tc>
          <w:tcPr>
            <w:tcW w:w="1418" w:type="dxa"/>
          </w:tcPr>
          <w:p w14:paraId="61278C3F" w14:textId="2BD90670" w:rsidR="00F21840" w:rsidRPr="00F21840" w:rsidRDefault="00F21840" w:rsidP="00F21840">
            <w:pPr>
              <w:spacing w:line="276" w:lineRule="auto"/>
              <w:ind w:firstLine="0"/>
              <w:jc w:val="right"/>
              <w:rPr>
                <w:rFonts w:cs="Poppins"/>
                <w:color w:val="00000A"/>
                <w:sz w:val="20"/>
                <w:szCs w:val="20"/>
                <w:lang w:val="en-GB"/>
              </w:rPr>
            </w:pPr>
          </w:p>
        </w:tc>
        <w:tc>
          <w:tcPr>
            <w:tcW w:w="992" w:type="dxa"/>
            <w:vAlign w:val="center"/>
          </w:tcPr>
          <w:p w14:paraId="453C3650" w14:textId="2AC194AB" w:rsidR="00F21840" w:rsidRPr="00F21840" w:rsidRDefault="00F21840" w:rsidP="00F21840">
            <w:pPr>
              <w:ind w:firstLine="0"/>
              <w:rPr>
                <w:rFonts w:cs="Poppins"/>
                <w:b/>
                <w:color w:val="00000A"/>
                <w:sz w:val="20"/>
                <w:szCs w:val="20"/>
              </w:rPr>
            </w:pPr>
          </w:p>
        </w:tc>
        <w:tc>
          <w:tcPr>
            <w:tcW w:w="1508" w:type="dxa"/>
            <w:vAlign w:val="center"/>
          </w:tcPr>
          <w:p w14:paraId="31FC6458" w14:textId="77777777" w:rsidR="00F21840" w:rsidRPr="00F21840" w:rsidRDefault="00F21840" w:rsidP="00F21840">
            <w:pPr>
              <w:spacing w:line="276" w:lineRule="auto"/>
              <w:ind w:firstLine="0"/>
              <w:jc w:val="left"/>
              <w:rPr>
                <w:rFonts w:cs="Poppins"/>
                <w:color w:val="00000A"/>
                <w:sz w:val="20"/>
                <w:szCs w:val="20"/>
              </w:rPr>
            </w:pPr>
          </w:p>
        </w:tc>
      </w:tr>
    </w:tbl>
    <w:p w14:paraId="2FDA001C" w14:textId="44CAEDAD" w:rsidR="00FA6018" w:rsidRDefault="00FA6018" w:rsidP="00F21840">
      <w:pPr>
        <w:spacing w:line="276" w:lineRule="auto"/>
        <w:ind w:firstLine="0"/>
        <w:rPr>
          <w:rFonts w:eastAsia="Poppins" w:cs="Poppins"/>
          <w:bCs/>
          <w:lang w:val="en-GB"/>
        </w:rPr>
      </w:pPr>
    </w:p>
    <w:p w14:paraId="33DAC4FF" w14:textId="72DA42DB" w:rsidR="00F21840" w:rsidRDefault="00F21840" w:rsidP="00F21840">
      <w:pPr>
        <w:spacing w:line="276" w:lineRule="auto"/>
        <w:rPr>
          <w:b/>
          <w:bCs/>
        </w:rPr>
      </w:pPr>
      <w:r w:rsidRPr="00F21840">
        <w:rPr>
          <w:b/>
          <w:bCs/>
        </w:rPr>
        <w:lastRenderedPageBreak/>
        <w:t>Esempio di tabella riempita:</w:t>
      </w:r>
    </w:p>
    <w:tbl>
      <w:tblPr>
        <w:tblStyle w:val="Grigliatabella"/>
        <w:tblW w:w="0" w:type="auto"/>
        <w:tblLook w:val="04A0" w:firstRow="1" w:lastRow="0" w:firstColumn="1" w:lastColumn="0" w:noHBand="0" w:noVBand="1"/>
      </w:tblPr>
      <w:tblGrid>
        <w:gridCol w:w="1619"/>
        <w:gridCol w:w="1244"/>
        <w:gridCol w:w="1134"/>
        <w:gridCol w:w="1558"/>
        <w:gridCol w:w="1192"/>
        <w:gridCol w:w="892"/>
        <w:gridCol w:w="1377"/>
      </w:tblGrid>
      <w:tr w:rsidR="00F21840" w:rsidRPr="00F21840" w14:paraId="5D61F77D" w14:textId="77777777" w:rsidTr="00F21840">
        <w:tc>
          <w:tcPr>
            <w:tcW w:w="1813" w:type="dxa"/>
            <w:shd w:val="clear" w:color="auto" w:fill="3E762A"/>
            <w:vAlign w:val="center"/>
          </w:tcPr>
          <w:p w14:paraId="21CA93EB" w14:textId="77777777" w:rsidR="00F21840" w:rsidRPr="00F21840" w:rsidRDefault="00F21840" w:rsidP="00630402">
            <w:pPr>
              <w:tabs>
                <w:tab w:val="right" w:pos="2724"/>
              </w:tabs>
              <w:spacing w:after="0"/>
              <w:ind w:firstLine="0"/>
              <w:jc w:val="center"/>
              <w:rPr>
                <w:color w:val="FFFFFF" w:themeColor="background1"/>
                <w:sz w:val="20"/>
                <w:szCs w:val="20"/>
                <w:lang w:val="en-GB"/>
              </w:rPr>
            </w:pPr>
            <w:r w:rsidRPr="00F21840">
              <w:rPr>
                <w:b/>
                <w:color w:val="FFFFFF" w:themeColor="background1"/>
                <w:sz w:val="20"/>
                <w:szCs w:val="20"/>
              </w:rPr>
              <w:t>Area di intervento</w:t>
            </w:r>
          </w:p>
        </w:tc>
        <w:tc>
          <w:tcPr>
            <w:tcW w:w="1289" w:type="dxa"/>
            <w:shd w:val="clear" w:color="auto" w:fill="3E762A"/>
            <w:vAlign w:val="center"/>
          </w:tcPr>
          <w:p w14:paraId="739961E1" w14:textId="77777777" w:rsidR="00F21840" w:rsidRPr="00F21840" w:rsidRDefault="00F21840" w:rsidP="00630402">
            <w:pPr>
              <w:spacing w:line="276" w:lineRule="auto"/>
              <w:ind w:firstLine="0"/>
              <w:jc w:val="center"/>
              <w:rPr>
                <w:rFonts w:cs="Poppins"/>
                <w:b/>
                <w:bCs/>
                <w:color w:val="FFFFFF" w:themeColor="background1"/>
                <w:sz w:val="20"/>
                <w:szCs w:val="20"/>
              </w:rPr>
            </w:pPr>
            <w:r w:rsidRPr="00F21840">
              <w:rPr>
                <w:b/>
                <w:bCs/>
                <w:color w:val="FFFFFF" w:themeColor="background1"/>
                <w:sz w:val="20"/>
                <w:szCs w:val="20"/>
              </w:rPr>
              <w:t>Punti di forza</w:t>
            </w:r>
          </w:p>
        </w:tc>
        <w:tc>
          <w:tcPr>
            <w:tcW w:w="1177" w:type="dxa"/>
            <w:shd w:val="clear" w:color="auto" w:fill="3E762A"/>
            <w:vAlign w:val="center"/>
          </w:tcPr>
          <w:p w14:paraId="5E4CE7D4" w14:textId="77777777" w:rsidR="00F21840" w:rsidRPr="00F21840" w:rsidRDefault="00F21840" w:rsidP="00630402">
            <w:pPr>
              <w:spacing w:line="276" w:lineRule="auto"/>
              <w:ind w:firstLine="0"/>
              <w:jc w:val="center"/>
              <w:rPr>
                <w:rFonts w:cs="Poppins"/>
                <w:b/>
                <w:bCs/>
                <w:color w:val="FFFFFF" w:themeColor="background1"/>
                <w:sz w:val="20"/>
                <w:szCs w:val="20"/>
              </w:rPr>
            </w:pPr>
            <w:r w:rsidRPr="00F21840">
              <w:rPr>
                <w:b/>
                <w:bCs/>
                <w:color w:val="FFFFFF" w:themeColor="background1"/>
                <w:sz w:val="20"/>
                <w:szCs w:val="20"/>
              </w:rPr>
              <w:t>Questioni specifiche</w:t>
            </w:r>
          </w:p>
        </w:tc>
        <w:tc>
          <w:tcPr>
            <w:tcW w:w="1434" w:type="dxa"/>
            <w:shd w:val="clear" w:color="auto" w:fill="3E762A"/>
            <w:vAlign w:val="center"/>
          </w:tcPr>
          <w:p w14:paraId="476689DB" w14:textId="77777777" w:rsidR="00F21840" w:rsidRPr="00F21840" w:rsidRDefault="00F21840" w:rsidP="00630402">
            <w:pPr>
              <w:spacing w:line="276" w:lineRule="auto"/>
              <w:ind w:firstLine="0"/>
              <w:jc w:val="center"/>
              <w:rPr>
                <w:rFonts w:cs="Poppins"/>
                <w:b/>
                <w:bCs/>
                <w:color w:val="FFFFFF" w:themeColor="background1"/>
                <w:sz w:val="20"/>
                <w:szCs w:val="20"/>
              </w:rPr>
            </w:pPr>
            <w:r w:rsidRPr="00F21840">
              <w:rPr>
                <w:b/>
                <w:bCs/>
                <w:color w:val="FFFFFF" w:themeColor="background1"/>
                <w:sz w:val="20"/>
                <w:szCs w:val="20"/>
              </w:rPr>
              <w:t>Proposta di miglioramento</w:t>
            </w:r>
          </w:p>
        </w:tc>
        <w:tc>
          <w:tcPr>
            <w:tcW w:w="1134" w:type="dxa"/>
            <w:shd w:val="clear" w:color="auto" w:fill="3E762A"/>
            <w:vAlign w:val="center"/>
          </w:tcPr>
          <w:p w14:paraId="43C3683B" w14:textId="77777777" w:rsidR="00F21840" w:rsidRPr="00F21840" w:rsidRDefault="00F21840" w:rsidP="00630402">
            <w:pPr>
              <w:spacing w:line="276" w:lineRule="auto"/>
              <w:ind w:firstLine="0"/>
              <w:jc w:val="center"/>
              <w:rPr>
                <w:rFonts w:cs="Poppins"/>
                <w:b/>
                <w:bCs/>
                <w:color w:val="FFFFFF" w:themeColor="background1"/>
                <w:sz w:val="20"/>
                <w:szCs w:val="20"/>
              </w:rPr>
            </w:pPr>
            <w:r w:rsidRPr="00F21840">
              <w:rPr>
                <w:b/>
                <w:bCs/>
                <w:color w:val="FFFFFF" w:themeColor="background1"/>
                <w:sz w:val="20"/>
                <w:szCs w:val="20"/>
              </w:rPr>
              <w:t>Risorse necessarie</w:t>
            </w:r>
          </w:p>
        </w:tc>
        <w:tc>
          <w:tcPr>
            <w:tcW w:w="843" w:type="dxa"/>
            <w:shd w:val="clear" w:color="auto" w:fill="3E762A"/>
            <w:vAlign w:val="center"/>
          </w:tcPr>
          <w:p w14:paraId="3A8278D3" w14:textId="77777777" w:rsidR="00F21840" w:rsidRPr="00F21840" w:rsidRDefault="00F21840" w:rsidP="00630402">
            <w:pPr>
              <w:spacing w:line="276" w:lineRule="auto"/>
              <w:ind w:firstLine="0"/>
              <w:jc w:val="center"/>
              <w:rPr>
                <w:rFonts w:cs="Poppins"/>
                <w:b/>
                <w:bCs/>
                <w:color w:val="FFFFFF" w:themeColor="background1"/>
                <w:sz w:val="20"/>
                <w:szCs w:val="20"/>
              </w:rPr>
            </w:pPr>
            <w:r w:rsidRPr="00F21840">
              <w:rPr>
                <w:b/>
                <w:bCs/>
                <w:color w:val="FFFFFF" w:themeColor="background1"/>
                <w:sz w:val="20"/>
                <w:szCs w:val="20"/>
              </w:rPr>
              <w:t>Calcolo del tempo</w:t>
            </w:r>
          </w:p>
        </w:tc>
        <w:tc>
          <w:tcPr>
            <w:tcW w:w="1326" w:type="dxa"/>
            <w:shd w:val="clear" w:color="auto" w:fill="3E762A"/>
            <w:vAlign w:val="center"/>
          </w:tcPr>
          <w:p w14:paraId="3A6204E1" w14:textId="77777777" w:rsidR="00F21840" w:rsidRPr="00F21840" w:rsidRDefault="00F21840" w:rsidP="00630402">
            <w:pPr>
              <w:spacing w:line="276" w:lineRule="auto"/>
              <w:ind w:firstLine="0"/>
              <w:jc w:val="center"/>
              <w:rPr>
                <w:rFonts w:cs="Poppins"/>
                <w:b/>
                <w:bCs/>
                <w:color w:val="FFFFFF" w:themeColor="background1"/>
                <w:sz w:val="20"/>
                <w:szCs w:val="20"/>
              </w:rPr>
            </w:pPr>
            <w:r w:rsidRPr="00F21840">
              <w:rPr>
                <w:b/>
                <w:bCs/>
                <w:color w:val="FFFFFF" w:themeColor="background1"/>
                <w:sz w:val="20"/>
                <w:szCs w:val="20"/>
              </w:rPr>
              <w:t>Persona responsabile</w:t>
            </w:r>
          </w:p>
        </w:tc>
      </w:tr>
      <w:tr w:rsidR="00F21840" w:rsidRPr="00F21840" w14:paraId="73356003" w14:textId="77777777" w:rsidTr="00F21840">
        <w:tc>
          <w:tcPr>
            <w:tcW w:w="1813" w:type="dxa"/>
            <w:vAlign w:val="center"/>
          </w:tcPr>
          <w:p w14:paraId="06F490C8" w14:textId="77777777" w:rsidR="00F21840" w:rsidRPr="00F21840" w:rsidRDefault="00F21840" w:rsidP="00F21840">
            <w:pPr>
              <w:spacing w:line="276" w:lineRule="auto"/>
              <w:ind w:firstLine="0"/>
              <w:jc w:val="left"/>
              <w:rPr>
                <w:rFonts w:cs="Poppins"/>
                <w:sz w:val="20"/>
                <w:szCs w:val="20"/>
              </w:rPr>
            </w:pPr>
            <w:r w:rsidRPr="00F21840">
              <w:rPr>
                <w:b/>
                <w:bCs/>
                <w:color w:val="00000A"/>
                <w:sz w:val="20"/>
                <w:szCs w:val="20"/>
              </w:rPr>
              <w:t xml:space="preserve">Comunicazione e ricezione </w:t>
            </w:r>
          </w:p>
        </w:tc>
        <w:tc>
          <w:tcPr>
            <w:tcW w:w="1289" w:type="dxa"/>
          </w:tcPr>
          <w:p w14:paraId="6F62FCA7" w14:textId="4C5E21A1" w:rsidR="00F21840" w:rsidRPr="00F21840" w:rsidRDefault="00F21840" w:rsidP="00F21840">
            <w:pPr>
              <w:spacing w:line="276" w:lineRule="auto"/>
              <w:ind w:firstLine="0"/>
              <w:jc w:val="left"/>
              <w:rPr>
                <w:rFonts w:cs="Poppins"/>
                <w:sz w:val="20"/>
                <w:szCs w:val="20"/>
              </w:rPr>
            </w:pPr>
            <w:r w:rsidRPr="00F21840">
              <w:rPr>
                <w:color w:val="00000A"/>
                <w:sz w:val="20"/>
                <w:szCs w:val="20"/>
              </w:rPr>
              <w:t>Personale accogliente ed empatico</w:t>
            </w:r>
          </w:p>
        </w:tc>
        <w:tc>
          <w:tcPr>
            <w:tcW w:w="1177" w:type="dxa"/>
          </w:tcPr>
          <w:p w14:paraId="4383951E" w14:textId="523CEB43" w:rsidR="00F21840" w:rsidRPr="00D450E5" w:rsidRDefault="00F21840" w:rsidP="00F21840">
            <w:pPr>
              <w:spacing w:line="276" w:lineRule="auto"/>
              <w:ind w:firstLine="0"/>
              <w:jc w:val="left"/>
              <w:rPr>
                <w:rFonts w:cs="Poppins"/>
                <w:sz w:val="20"/>
                <w:szCs w:val="20"/>
                <w:lang w:val="it-IT"/>
              </w:rPr>
            </w:pPr>
            <w:r w:rsidRPr="00D450E5">
              <w:rPr>
                <w:color w:val="00000A"/>
                <w:sz w:val="20"/>
                <w:szCs w:val="20"/>
                <w:lang w:val="it-IT"/>
              </w:rPr>
              <w:t>Mancanza di brochure leggibili da tutti</w:t>
            </w:r>
          </w:p>
        </w:tc>
        <w:tc>
          <w:tcPr>
            <w:tcW w:w="1434" w:type="dxa"/>
          </w:tcPr>
          <w:p w14:paraId="29FC82E1" w14:textId="061A5803" w:rsidR="00F21840" w:rsidRPr="00D450E5" w:rsidRDefault="00F21840" w:rsidP="00F21840">
            <w:pPr>
              <w:spacing w:line="276" w:lineRule="auto"/>
              <w:ind w:firstLine="0"/>
              <w:jc w:val="left"/>
              <w:rPr>
                <w:rFonts w:cs="Poppins"/>
                <w:sz w:val="20"/>
                <w:szCs w:val="20"/>
                <w:lang w:val="it-IT"/>
              </w:rPr>
            </w:pPr>
            <w:r w:rsidRPr="00D450E5">
              <w:rPr>
                <w:color w:val="00000A"/>
                <w:sz w:val="20"/>
                <w:szCs w:val="20"/>
                <w:lang w:val="it-IT"/>
              </w:rPr>
              <w:t>Creazione di materiale informativo accessibile (testo grande + audio QR code)</w:t>
            </w:r>
          </w:p>
        </w:tc>
        <w:tc>
          <w:tcPr>
            <w:tcW w:w="1134" w:type="dxa"/>
          </w:tcPr>
          <w:p w14:paraId="5735C98E" w14:textId="3BAF296E" w:rsidR="00F21840" w:rsidRPr="00D450E5" w:rsidRDefault="00F21840" w:rsidP="00F21840">
            <w:pPr>
              <w:spacing w:line="276" w:lineRule="auto"/>
              <w:ind w:firstLine="0"/>
              <w:jc w:val="left"/>
              <w:rPr>
                <w:rFonts w:cs="Poppins"/>
                <w:sz w:val="20"/>
                <w:szCs w:val="20"/>
                <w:lang w:val="it-IT"/>
              </w:rPr>
            </w:pPr>
            <w:r w:rsidRPr="00D450E5">
              <w:rPr>
                <w:color w:val="00000A"/>
                <w:sz w:val="20"/>
                <w:szCs w:val="20"/>
                <w:lang w:val="it-IT"/>
              </w:rPr>
              <w:t>Graphic designer interno, 1 settimana di lavoro</w:t>
            </w:r>
          </w:p>
        </w:tc>
        <w:tc>
          <w:tcPr>
            <w:tcW w:w="843" w:type="dxa"/>
          </w:tcPr>
          <w:p w14:paraId="458221EE" w14:textId="49D53F98" w:rsidR="00F21840" w:rsidRPr="00F21840" w:rsidRDefault="00F21840" w:rsidP="00F21840">
            <w:pPr>
              <w:spacing w:line="276" w:lineRule="auto"/>
              <w:ind w:firstLine="0"/>
              <w:jc w:val="left"/>
              <w:rPr>
                <w:rFonts w:cs="Poppins"/>
                <w:sz w:val="20"/>
                <w:szCs w:val="20"/>
              </w:rPr>
            </w:pPr>
            <w:r w:rsidRPr="00F21840">
              <w:rPr>
                <w:color w:val="00000A"/>
                <w:sz w:val="20"/>
                <w:szCs w:val="20"/>
              </w:rPr>
              <w:t>1 mese</w:t>
            </w:r>
          </w:p>
        </w:tc>
        <w:tc>
          <w:tcPr>
            <w:tcW w:w="1326" w:type="dxa"/>
          </w:tcPr>
          <w:p w14:paraId="2C5C7D08" w14:textId="14F593DF" w:rsidR="00F21840" w:rsidRPr="00F21840" w:rsidRDefault="00F21840" w:rsidP="00F21840">
            <w:pPr>
              <w:spacing w:line="276" w:lineRule="auto"/>
              <w:ind w:firstLine="0"/>
              <w:jc w:val="left"/>
              <w:rPr>
                <w:rFonts w:cs="Poppins"/>
                <w:sz w:val="20"/>
                <w:szCs w:val="20"/>
              </w:rPr>
            </w:pPr>
            <w:r w:rsidRPr="00F21840">
              <w:rPr>
                <w:color w:val="00000A"/>
                <w:sz w:val="20"/>
                <w:szCs w:val="20"/>
              </w:rPr>
              <w:t>Coordinatore strutturale</w:t>
            </w:r>
          </w:p>
        </w:tc>
      </w:tr>
    </w:tbl>
    <w:p w14:paraId="12E234DF" w14:textId="77777777" w:rsidR="00F21840" w:rsidRDefault="00F21840" w:rsidP="00F21840">
      <w:pPr>
        <w:spacing w:line="276" w:lineRule="auto"/>
        <w:ind w:firstLine="0"/>
        <w:rPr>
          <w:b/>
          <w:bCs/>
        </w:rPr>
      </w:pPr>
    </w:p>
    <w:p w14:paraId="43529695" w14:textId="3FB05FA1" w:rsidR="00F21840" w:rsidRPr="00D450E5" w:rsidRDefault="00F21840" w:rsidP="00F21840">
      <w:pPr>
        <w:pStyle w:val="Titolo4"/>
        <w:spacing w:line="276" w:lineRule="auto"/>
        <w:rPr>
          <w:rFonts w:eastAsia="Times New Roman"/>
          <w:lang w:val="it-IT" w:eastAsia="pl-PL"/>
        </w:rPr>
      </w:pPr>
      <w:r w:rsidRPr="00D450E5">
        <w:rPr>
          <w:rFonts w:eastAsia="Times New Roman"/>
          <w:lang w:val="it-IT" w:eastAsia="pl-PL"/>
        </w:rPr>
        <w:t>Checklist per l'autovalutazione – Accessibilità delle strutture e delle attività rurali</w:t>
      </w:r>
    </w:p>
    <w:tbl>
      <w:tblPr>
        <w:tblStyle w:val="Grigliatabella"/>
        <w:tblW w:w="0" w:type="auto"/>
        <w:tblLook w:val="04A0" w:firstRow="1" w:lastRow="0" w:firstColumn="1" w:lastColumn="0" w:noHBand="0" w:noVBand="1"/>
      </w:tblPr>
      <w:tblGrid>
        <w:gridCol w:w="2077"/>
        <w:gridCol w:w="3305"/>
        <w:gridCol w:w="850"/>
        <w:gridCol w:w="851"/>
        <w:gridCol w:w="1933"/>
      </w:tblGrid>
      <w:tr w:rsidR="00F21840" w:rsidRPr="00F21840" w14:paraId="0611ACC1" w14:textId="77777777" w:rsidTr="00F21840">
        <w:tc>
          <w:tcPr>
            <w:tcW w:w="2077" w:type="dxa"/>
            <w:shd w:val="clear" w:color="auto" w:fill="3E762A"/>
            <w:vAlign w:val="center"/>
          </w:tcPr>
          <w:p w14:paraId="38D22726" w14:textId="0ADA21E1" w:rsidR="00F21840" w:rsidRPr="00F21840" w:rsidRDefault="00F21840" w:rsidP="00F21840">
            <w:pPr>
              <w:spacing w:line="276" w:lineRule="auto"/>
              <w:ind w:firstLine="0"/>
              <w:jc w:val="center"/>
              <w:rPr>
                <w:rFonts w:cs="Poppins"/>
                <w:b/>
                <w:bCs/>
                <w:color w:val="FFFFFF" w:themeColor="background1"/>
                <w:sz w:val="20"/>
                <w:szCs w:val="20"/>
              </w:rPr>
            </w:pPr>
            <w:r w:rsidRPr="00F21840">
              <w:rPr>
                <w:rFonts w:cs="Poppins"/>
                <w:b/>
                <w:bCs/>
                <w:color w:val="FFFFFF" w:themeColor="background1"/>
                <w:sz w:val="20"/>
                <w:szCs w:val="20"/>
              </w:rPr>
              <w:t>Area di intervento</w:t>
            </w:r>
          </w:p>
        </w:tc>
        <w:tc>
          <w:tcPr>
            <w:tcW w:w="3305" w:type="dxa"/>
            <w:shd w:val="clear" w:color="auto" w:fill="3E762A"/>
            <w:vAlign w:val="center"/>
          </w:tcPr>
          <w:p w14:paraId="0793BC26" w14:textId="6D525B06" w:rsidR="00F21840" w:rsidRPr="00F21840" w:rsidRDefault="00F21840" w:rsidP="00F21840">
            <w:pPr>
              <w:spacing w:line="276" w:lineRule="auto"/>
              <w:ind w:firstLine="0"/>
              <w:jc w:val="center"/>
              <w:rPr>
                <w:rFonts w:cs="Poppins"/>
                <w:b/>
                <w:bCs/>
                <w:color w:val="FFFFFF" w:themeColor="background1"/>
                <w:sz w:val="20"/>
                <w:szCs w:val="20"/>
              </w:rPr>
            </w:pPr>
            <w:r w:rsidRPr="00F21840">
              <w:rPr>
                <w:rFonts w:cs="Poppins"/>
                <w:b/>
                <w:bCs/>
                <w:color w:val="FFFFFF" w:themeColor="background1"/>
                <w:sz w:val="20"/>
                <w:szCs w:val="20"/>
              </w:rPr>
              <w:t>Domanda di autovalutazione</w:t>
            </w:r>
          </w:p>
        </w:tc>
        <w:tc>
          <w:tcPr>
            <w:tcW w:w="850" w:type="dxa"/>
            <w:shd w:val="clear" w:color="auto" w:fill="3E762A"/>
            <w:vAlign w:val="center"/>
          </w:tcPr>
          <w:p w14:paraId="7134BF7C" w14:textId="0B7AEE6B" w:rsidR="00F21840" w:rsidRPr="00F21840" w:rsidRDefault="00F21840" w:rsidP="00F21840">
            <w:pPr>
              <w:spacing w:line="276" w:lineRule="auto"/>
              <w:ind w:firstLine="0"/>
              <w:jc w:val="center"/>
              <w:rPr>
                <w:rFonts w:cs="Poppins"/>
                <w:b/>
                <w:bCs/>
                <w:color w:val="FFFFFF" w:themeColor="background1"/>
                <w:sz w:val="20"/>
                <w:szCs w:val="20"/>
              </w:rPr>
            </w:pPr>
            <w:r w:rsidRPr="00F21840">
              <w:rPr>
                <w:rFonts w:cs="Poppins"/>
                <w:b/>
                <w:bCs/>
                <w:color w:val="FFFFFF" w:themeColor="background1"/>
                <w:sz w:val="20"/>
                <w:szCs w:val="20"/>
              </w:rPr>
              <w:t>Sì</w:t>
            </w:r>
          </w:p>
        </w:tc>
        <w:tc>
          <w:tcPr>
            <w:tcW w:w="851" w:type="dxa"/>
            <w:shd w:val="clear" w:color="auto" w:fill="3E762A"/>
            <w:vAlign w:val="center"/>
          </w:tcPr>
          <w:p w14:paraId="0FA2DA5B" w14:textId="06192E74" w:rsidR="00F21840" w:rsidRPr="00F21840" w:rsidRDefault="00F21840" w:rsidP="00F21840">
            <w:pPr>
              <w:spacing w:line="276" w:lineRule="auto"/>
              <w:ind w:firstLine="0"/>
              <w:jc w:val="center"/>
              <w:rPr>
                <w:rFonts w:cs="Poppins"/>
                <w:b/>
                <w:bCs/>
                <w:color w:val="FFFFFF" w:themeColor="background1"/>
                <w:sz w:val="20"/>
                <w:szCs w:val="20"/>
              </w:rPr>
            </w:pPr>
            <w:r w:rsidRPr="00F21840">
              <w:rPr>
                <w:rFonts w:cs="Poppins"/>
                <w:b/>
                <w:bCs/>
                <w:color w:val="FFFFFF" w:themeColor="background1"/>
                <w:sz w:val="20"/>
                <w:szCs w:val="20"/>
              </w:rPr>
              <w:t>No</w:t>
            </w:r>
          </w:p>
        </w:tc>
        <w:tc>
          <w:tcPr>
            <w:tcW w:w="1933" w:type="dxa"/>
            <w:shd w:val="clear" w:color="auto" w:fill="3E762A"/>
            <w:vAlign w:val="center"/>
          </w:tcPr>
          <w:p w14:paraId="759F9485" w14:textId="0F17D8BB" w:rsidR="00F21840" w:rsidRPr="00F21840" w:rsidRDefault="00F21840" w:rsidP="00F21840">
            <w:pPr>
              <w:spacing w:line="276" w:lineRule="auto"/>
              <w:ind w:firstLine="0"/>
              <w:jc w:val="center"/>
              <w:rPr>
                <w:rFonts w:cs="Poppins"/>
                <w:b/>
                <w:bCs/>
                <w:color w:val="FFFFFF" w:themeColor="background1"/>
                <w:sz w:val="20"/>
                <w:szCs w:val="20"/>
              </w:rPr>
            </w:pPr>
            <w:r w:rsidRPr="00F21840">
              <w:rPr>
                <w:rFonts w:cs="Poppins"/>
                <w:b/>
                <w:bCs/>
                <w:color w:val="FFFFFF" w:themeColor="background1"/>
                <w:sz w:val="20"/>
                <w:szCs w:val="20"/>
              </w:rPr>
              <w:t>Note / Azioni</w:t>
            </w:r>
          </w:p>
        </w:tc>
      </w:tr>
      <w:tr w:rsidR="00F21840" w:rsidRPr="00F21840" w14:paraId="71D9E18E" w14:textId="77777777" w:rsidTr="00F21840">
        <w:tc>
          <w:tcPr>
            <w:tcW w:w="2077" w:type="dxa"/>
            <w:vAlign w:val="center"/>
          </w:tcPr>
          <w:p w14:paraId="6F1D1418" w14:textId="6D4BE9A9" w:rsidR="00F21840" w:rsidRPr="00F21840" w:rsidRDefault="00F21840" w:rsidP="00F21840">
            <w:pPr>
              <w:spacing w:line="276" w:lineRule="auto"/>
              <w:ind w:firstLine="0"/>
              <w:jc w:val="left"/>
              <w:rPr>
                <w:rFonts w:cs="Poppins"/>
                <w:sz w:val="20"/>
                <w:szCs w:val="20"/>
              </w:rPr>
            </w:pPr>
            <w:r w:rsidRPr="00F21840">
              <w:rPr>
                <w:rFonts w:cs="Poppins"/>
                <w:b/>
                <w:bCs/>
                <w:color w:val="00000A"/>
                <w:sz w:val="20"/>
                <w:szCs w:val="20"/>
              </w:rPr>
              <w:t xml:space="preserve">Accessi e spazi </w:t>
            </w:r>
          </w:p>
        </w:tc>
        <w:tc>
          <w:tcPr>
            <w:tcW w:w="3305" w:type="dxa"/>
          </w:tcPr>
          <w:p w14:paraId="76D0AED5" w14:textId="144FE6EB" w:rsidR="00F21840" w:rsidRPr="00D450E5" w:rsidRDefault="00F21840" w:rsidP="00F21840">
            <w:pPr>
              <w:spacing w:line="276" w:lineRule="auto"/>
              <w:ind w:firstLine="0"/>
              <w:jc w:val="left"/>
              <w:rPr>
                <w:rFonts w:cs="Poppins"/>
                <w:sz w:val="20"/>
                <w:szCs w:val="20"/>
                <w:lang w:val="it-IT"/>
              </w:rPr>
            </w:pPr>
            <w:r w:rsidRPr="00D450E5">
              <w:rPr>
                <w:rFonts w:cs="Poppins"/>
                <w:color w:val="00000A"/>
                <w:sz w:val="20"/>
                <w:szCs w:val="20"/>
                <w:lang w:val="it-IT"/>
              </w:rPr>
              <w:t xml:space="preserve">Gli ingressi principali sono senza barriere e ben segnalati? </w:t>
            </w:r>
          </w:p>
        </w:tc>
        <w:sdt>
          <w:sdtPr>
            <w:rPr>
              <w:rFonts w:cs="Poppins"/>
              <w:sz w:val="20"/>
              <w:szCs w:val="20"/>
            </w:rPr>
            <w:id w:val="-1191684241"/>
            <w14:checkbox>
              <w14:checked w14:val="0"/>
              <w14:checkedState w14:val="2612" w14:font="MS Gothic"/>
              <w14:uncheckedState w14:val="2610" w14:font="MS Gothic"/>
            </w14:checkbox>
          </w:sdtPr>
          <w:sdtContent>
            <w:tc>
              <w:tcPr>
                <w:tcW w:w="850" w:type="dxa"/>
                <w:vAlign w:val="center"/>
              </w:tcPr>
              <w:p w14:paraId="06355485" w14:textId="313A11C0" w:rsidR="00F21840" w:rsidRPr="00F21840" w:rsidRDefault="00F21840" w:rsidP="00F21840">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506662345"/>
            <w14:checkbox>
              <w14:checked w14:val="0"/>
              <w14:checkedState w14:val="2612" w14:font="MS Gothic"/>
              <w14:uncheckedState w14:val="2610" w14:font="MS Gothic"/>
            </w14:checkbox>
          </w:sdtPr>
          <w:sdtContent>
            <w:tc>
              <w:tcPr>
                <w:tcW w:w="851" w:type="dxa"/>
                <w:vAlign w:val="center"/>
              </w:tcPr>
              <w:p w14:paraId="46F82904" w14:textId="1275AC0A" w:rsidR="00F21840" w:rsidRPr="00F21840" w:rsidRDefault="00F21840" w:rsidP="00F21840">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c>
          <w:tcPr>
            <w:tcW w:w="1933" w:type="dxa"/>
            <w:vAlign w:val="center"/>
          </w:tcPr>
          <w:p w14:paraId="394A48DC" w14:textId="4F161729" w:rsidR="00F21840" w:rsidRPr="00F21840" w:rsidRDefault="00F21840" w:rsidP="00F21840">
            <w:pPr>
              <w:spacing w:line="276" w:lineRule="auto"/>
              <w:ind w:firstLine="0"/>
              <w:jc w:val="left"/>
              <w:rPr>
                <w:rFonts w:cs="Poppins"/>
                <w:sz w:val="20"/>
                <w:szCs w:val="20"/>
              </w:rPr>
            </w:pPr>
          </w:p>
        </w:tc>
      </w:tr>
      <w:tr w:rsidR="00F21840" w:rsidRPr="00F21840" w14:paraId="46CC41C5" w14:textId="77777777" w:rsidTr="00F21840">
        <w:tc>
          <w:tcPr>
            <w:tcW w:w="2077" w:type="dxa"/>
            <w:vAlign w:val="center"/>
          </w:tcPr>
          <w:p w14:paraId="4EAF0949" w14:textId="585A75D9" w:rsidR="00F21840" w:rsidRPr="00F21840" w:rsidRDefault="00F21840" w:rsidP="00F21840">
            <w:pPr>
              <w:spacing w:line="276" w:lineRule="auto"/>
              <w:ind w:firstLine="0"/>
              <w:jc w:val="left"/>
              <w:rPr>
                <w:rFonts w:cs="Poppins"/>
                <w:sz w:val="20"/>
                <w:szCs w:val="20"/>
              </w:rPr>
            </w:pPr>
            <w:r w:rsidRPr="00F21840">
              <w:rPr>
                <w:rFonts w:cs="Poppins"/>
                <w:b/>
                <w:bCs/>
                <w:color w:val="00000A"/>
                <w:sz w:val="20"/>
                <w:szCs w:val="20"/>
              </w:rPr>
              <w:t xml:space="preserve"> </w:t>
            </w:r>
          </w:p>
        </w:tc>
        <w:tc>
          <w:tcPr>
            <w:tcW w:w="3305" w:type="dxa"/>
          </w:tcPr>
          <w:p w14:paraId="4E2CEAE9" w14:textId="3B93AAFF" w:rsidR="00F21840" w:rsidRPr="00D450E5" w:rsidRDefault="00F21840" w:rsidP="00F21840">
            <w:pPr>
              <w:spacing w:line="276" w:lineRule="auto"/>
              <w:ind w:firstLine="0"/>
              <w:jc w:val="left"/>
              <w:rPr>
                <w:rFonts w:cs="Poppins"/>
                <w:sz w:val="20"/>
                <w:szCs w:val="20"/>
                <w:lang w:val="it-IT"/>
              </w:rPr>
            </w:pPr>
            <w:r w:rsidRPr="00D450E5">
              <w:rPr>
                <w:rFonts w:cs="Poppins"/>
                <w:color w:val="00000A"/>
                <w:sz w:val="20"/>
                <w:szCs w:val="20"/>
                <w:lang w:val="it-IT"/>
              </w:rPr>
              <w:t xml:space="preserve">I sentieri interni sono ben illuminati e facilmente percorribili? </w:t>
            </w:r>
          </w:p>
        </w:tc>
        <w:sdt>
          <w:sdtPr>
            <w:rPr>
              <w:rFonts w:cs="Poppins"/>
              <w:sz w:val="20"/>
              <w:szCs w:val="20"/>
            </w:rPr>
            <w:id w:val="1712839108"/>
            <w14:checkbox>
              <w14:checked w14:val="0"/>
              <w14:checkedState w14:val="2612" w14:font="MS Gothic"/>
              <w14:uncheckedState w14:val="2610" w14:font="MS Gothic"/>
            </w14:checkbox>
          </w:sdtPr>
          <w:sdtContent>
            <w:tc>
              <w:tcPr>
                <w:tcW w:w="850" w:type="dxa"/>
                <w:vAlign w:val="center"/>
              </w:tcPr>
              <w:p w14:paraId="310222C9" w14:textId="235BC7B9" w:rsidR="00F21840" w:rsidRPr="00F21840" w:rsidRDefault="00F21840" w:rsidP="00F21840">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407835075"/>
            <w14:checkbox>
              <w14:checked w14:val="0"/>
              <w14:checkedState w14:val="2612" w14:font="MS Gothic"/>
              <w14:uncheckedState w14:val="2610" w14:font="MS Gothic"/>
            </w14:checkbox>
          </w:sdtPr>
          <w:sdtContent>
            <w:tc>
              <w:tcPr>
                <w:tcW w:w="851" w:type="dxa"/>
                <w:vAlign w:val="center"/>
              </w:tcPr>
              <w:p w14:paraId="39FD599A" w14:textId="7EC6FE05" w:rsidR="00F21840" w:rsidRPr="00F21840" w:rsidRDefault="00F21840" w:rsidP="00F21840">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c>
          <w:tcPr>
            <w:tcW w:w="1933" w:type="dxa"/>
            <w:vAlign w:val="center"/>
          </w:tcPr>
          <w:p w14:paraId="476347F4" w14:textId="1907D908" w:rsidR="00F21840" w:rsidRPr="00F21840" w:rsidRDefault="00F21840" w:rsidP="00F21840">
            <w:pPr>
              <w:spacing w:line="276" w:lineRule="auto"/>
              <w:ind w:firstLine="0"/>
              <w:jc w:val="left"/>
              <w:rPr>
                <w:rFonts w:cs="Poppins"/>
                <w:sz w:val="20"/>
                <w:szCs w:val="20"/>
              </w:rPr>
            </w:pPr>
          </w:p>
        </w:tc>
      </w:tr>
      <w:tr w:rsidR="00F21840" w:rsidRPr="00F21840" w14:paraId="55CCA888" w14:textId="77777777" w:rsidTr="00F21840">
        <w:tc>
          <w:tcPr>
            <w:tcW w:w="2077" w:type="dxa"/>
            <w:vAlign w:val="center"/>
          </w:tcPr>
          <w:p w14:paraId="2503EC26" w14:textId="2BFC18A1" w:rsidR="00F21840" w:rsidRPr="00F21840" w:rsidRDefault="00F21840" w:rsidP="00F21840">
            <w:pPr>
              <w:spacing w:line="276" w:lineRule="auto"/>
              <w:ind w:firstLine="0"/>
              <w:jc w:val="left"/>
              <w:rPr>
                <w:rFonts w:cs="Poppins"/>
                <w:sz w:val="20"/>
                <w:szCs w:val="20"/>
              </w:rPr>
            </w:pPr>
            <w:r w:rsidRPr="00F21840">
              <w:rPr>
                <w:rFonts w:cs="Poppins"/>
                <w:b/>
                <w:bCs/>
                <w:color w:val="00000A"/>
                <w:sz w:val="20"/>
                <w:szCs w:val="20"/>
              </w:rPr>
              <w:t xml:space="preserve"> </w:t>
            </w:r>
          </w:p>
        </w:tc>
        <w:tc>
          <w:tcPr>
            <w:tcW w:w="3305" w:type="dxa"/>
          </w:tcPr>
          <w:p w14:paraId="35B950A3" w14:textId="578C745E" w:rsidR="00F21840" w:rsidRPr="00D450E5" w:rsidRDefault="00F21840" w:rsidP="00F21840">
            <w:pPr>
              <w:spacing w:after="0" w:line="238" w:lineRule="auto"/>
              <w:ind w:firstLine="0"/>
              <w:jc w:val="left"/>
              <w:rPr>
                <w:rFonts w:cs="Poppins"/>
                <w:sz w:val="20"/>
                <w:szCs w:val="20"/>
                <w:lang w:val="it-IT"/>
              </w:rPr>
            </w:pPr>
            <w:r w:rsidRPr="00D450E5">
              <w:rPr>
                <w:rFonts w:cs="Poppins"/>
                <w:color w:val="00000A"/>
                <w:sz w:val="20"/>
                <w:szCs w:val="20"/>
                <w:lang w:val="it-IT"/>
              </w:rPr>
              <w:t xml:space="preserve">I bagni accessibili sono adatti e facilmente accessibili? </w:t>
            </w:r>
          </w:p>
        </w:tc>
        <w:sdt>
          <w:sdtPr>
            <w:rPr>
              <w:rFonts w:cs="Poppins"/>
              <w:sz w:val="20"/>
              <w:szCs w:val="20"/>
            </w:rPr>
            <w:id w:val="-915087099"/>
            <w14:checkbox>
              <w14:checked w14:val="0"/>
              <w14:checkedState w14:val="2612" w14:font="MS Gothic"/>
              <w14:uncheckedState w14:val="2610" w14:font="MS Gothic"/>
            </w14:checkbox>
          </w:sdtPr>
          <w:sdtContent>
            <w:tc>
              <w:tcPr>
                <w:tcW w:w="850" w:type="dxa"/>
                <w:vAlign w:val="center"/>
              </w:tcPr>
              <w:p w14:paraId="22872F85" w14:textId="00D6E548" w:rsidR="00F21840" w:rsidRPr="00F21840" w:rsidRDefault="00F21840" w:rsidP="00F21840">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413782168"/>
            <w14:checkbox>
              <w14:checked w14:val="0"/>
              <w14:checkedState w14:val="2612" w14:font="MS Gothic"/>
              <w14:uncheckedState w14:val="2610" w14:font="MS Gothic"/>
            </w14:checkbox>
          </w:sdtPr>
          <w:sdtContent>
            <w:tc>
              <w:tcPr>
                <w:tcW w:w="851" w:type="dxa"/>
                <w:vAlign w:val="center"/>
              </w:tcPr>
              <w:p w14:paraId="3736C042" w14:textId="5F79088C" w:rsidR="00F21840" w:rsidRPr="00F21840" w:rsidRDefault="00F21840" w:rsidP="00F21840">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c>
          <w:tcPr>
            <w:tcW w:w="1933" w:type="dxa"/>
            <w:vAlign w:val="center"/>
          </w:tcPr>
          <w:p w14:paraId="4A7A6DA1" w14:textId="176CBF10" w:rsidR="00F21840" w:rsidRPr="00F21840" w:rsidRDefault="00F21840" w:rsidP="00F21840">
            <w:pPr>
              <w:spacing w:line="276" w:lineRule="auto"/>
              <w:ind w:firstLine="0"/>
              <w:jc w:val="left"/>
              <w:rPr>
                <w:rFonts w:cs="Poppins"/>
                <w:sz w:val="20"/>
                <w:szCs w:val="20"/>
              </w:rPr>
            </w:pPr>
          </w:p>
        </w:tc>
      </w:tr>
      <w:tr w:rsidR="00F21840" w:rsidRPr="00F21840" w14:paraId="0816004C" w14:textId="77777777" w:rsidTr="00F21840">
        <w:tc>
          <w:tcPr>
            <w:tcW w:w="2077" w:type="dxa"/>
            <w:vAlign w:val="center"/>
          </w:tcPr>
          <w:p w14:paraId="276A4A97" w14:textId="0660BDA6" w:rsidR="00F21840" w:rsidRPr="00F21840" w:rsidRDefault="00F21840" w:rsidP="00F21840">
            <w:pPr>
              <w:spacing w:line="276" w:lineRule="auto"/>
              <w:ind w:firstLine="0"/>
              <w:jc w:val="left"/>
              <w:rPr>
                <w:rFonts w:cs="Poppins"/>
                <w:b/>
                <w:color w:val="00000A"/>
                <w:sz w:val="20"/>
                <w:szCs w:val="20"/>
              </w:rPr>
            </w:pPr>
            <w:r w:rsidRPr="00F21840">
              <w:rPr>
                <w:rFonts w:cs="Poppins"/>
                <w:b/>
                <w:bCs/>
                <w:color w:val="00000A"/>
                <w:sz w:val="20"/>
                <w:szCs w:val="20"/>
              </w:rPr>
              <w:t xml:space="preserve">Comunicazione e ricezione </w:t>
            </w:r>
          </w:p>
        </w:tc>
        <w:tc>
          <w:tcPr>
            <w:tcW w:w="3305" w:type="dxa"/>
          </w:tcPr>
          <w:p w14:paraId="2ECD6498" w14:textId="48582ACC" w:rsidR="00F21840" w:rsidRPr="00D450E5" w:rsidRDefault="00F21840" w:rsidP="00F21840">
            <w:pPr>
              <w:spacing w:line="276" w:lineRule="auto"/>
              <w:ind w:firstLine="0"/>
              <w:jc w:val="left"/>
              <w:rPr>
                <w:rFonts w:cs="Poppins"/>
                <w:color w:val="00000A"/>
                <w:sz w:val="20"/>
                <w:szCs w:val="20"/>
                <w:lang w:val="it-IT"/>
              </w:rPr>
            </w:pPr>
            <w:r w:rsidRPr="00D450E5">
              <w:rPr>
                <w:rFonts w:cs="Poppins"/>
                <w:color w:val="00000A"/>
                <w:sz w:val="20"/>
                <w:szCs w:val="20"/>
                <w:lang w:val="it-IT"/>
              </w:rPr>
              <w:t xml:space="preserve">Il personale è formato per accogliere persone con esigenze specifiche? </w:t>
            </w:r>
          </w:p>
        </w:tc>
        <w:sdt>
          <w:sdtPr>
            <w:rPr>
              <w:rFonts w:cs="Poppins"/>
              <w:sz w:val="20"/>
              <w:szCs w:val="20"/>
            </w:rPr>
            <w:id w:val="-292836177"/>
            <w14:checkbox>
              <w14:checked w14:val="0"/>
              <w14:checkedState w14:val="2612" w14:font="MS Gothic"/>
              <w14:uncheckedState w14:val="2610" w14:font="MS Gothic"/>
            </w14:checkbox>
          </w:sdtPr>
          <w:sdtContent>
            <w:tc>
              <w:tcPr>
                <w:tcW w:w="850" w:type="dxa"/>
                <w:vAlign w:val="center"/>
              </w:tcPr>
              <w:p w14:paraId="33BC4CE3" w14:textId="4149D2CD" w:rsidR="00F21840" w:rsidRPr="00F21840" w:rsidRDefault="00F21840" w:rsidP="00F21840">
                <w:pPr>
                  <w:spacing w:line="276" w:lineRule="auto"/>
                  <w:ind w:firstLine="0"/>
                  <w:jc w:val="center"/>
                  <w:rPr>
                    <w:rFonts w:cs="Poppins"/>
                    <w:color w:val="00000A"/>
                    <w:sz w:val="20"/>
                    <w:szCs w:val="20"/>
                    <w:lang w:val="en-GB"/>
                  </w:rPr>
                </w:pPr>
                <w:r>
                  <w:rPr>
                    <w:rFonts w:ascii="MS Gothic" w:eastAsia="MS Gothic" w:hAnsi="MS Gothic" w:cs="Poppins" w:hint="eastAsia"/>
                    <w:sz w:val="20"/>
                    <w:szCs w:val="20"/>
                  </w:rPr>
                  <w:t>☐</w:t>
                </w:r>
              </w:p>
            </w:tc>
          </w:sdtContent>
        </w:sdt>
        <w:sdt>
          <w:sdtPr>
            <w:rPr>
              <w:rFonts w:cs="Poppins"/>
              <w:sz w:val="20"/>
              <w:szCs w:val="20"/>
            </w:rPr>
            <w:id w:val="126905837"/>
            <w14:checkbox>
              <w14:checked w14:val="0"/>
              <w14:checkedState w14:val="2612" w14:font="MS Gothic"/>
              <w14:uncheckedState w14:val="2610" w14:font="MS Gothic"/>
            </w14:checkbox>
          </w:sdtPr>
          <w:sdtContent>
            <w:tc>
              <w:tcPr>
                <w:tcW w:w="851" w:type="dxa"/>
                <w:vAlign w:val="center"/>
              </w:tcPr>
              <w:p w14:paraId="59DE659F" w14:textId="4828EA8C" w:rsidR="00F21840" w:rsidRPr="00F21840" w:rsidRDefault="00F21840" w:rsidP="00F21840">
                <w:pPr>
                  <w:ind w:firstLine="0"/>
                  <w:jc w:val="center"/>
                  <w:rPr>
                    <w:rFonts w:cs="Poppins"/>
                    <w:b/>
                    <w:color w:val="00000A"/>
                    <w:sz w:val="20"/>
                    <w:szCs w:val="20"/>
                  </w:rPr>
                </w:pPr>
                <w:r>
                  <w:rPr>
                    <w:rFonts w:ascii="MS Gothic" w:eastAsia="MS Gothic" w:hAnsi="MS Gothic" w:cs="Poppins" w:hint="eastAsia"/>
                    <w:sz w:val="20"/>
                    <w:szCs w:val="20"/>
                  </w:rPr>
                  <w:t>☐</w:t>
                </w:r>
              </w:p>
            </w:tc>
          </w:sdtContent>
        </w:sdt>
        <w:tc>
          <w:tcPr>
            <w:tcW w:w="1933" w:type="dxa"/>
            <w:vAlign w:val="center"/>
          </w:tcPr>
          <w:p w14:paraId="43ED77B4" w14:textId="77777777" w:rsidR="00F21840" w:rsidRPr="00F21840" w:rsidRDefault="00F21840" w:rsidP="00F21840">
            <w:pPr>
              <w:spacing w:line="276" w:lineRule="auto"/>
              <w:ind w:firstLine="0"/>
              <w:jc w:val="left"/>
              <w:rPr>
                <w:rFonts w:cs="Poppins"/>
                <w:color w:val="00000A"/>
                <w:sz w:val="20"/>
                <w:szCs w:val="20"/>
              </w:rPr>
            </w:pPr>
          </w:p>
        </w:tc>
      </w:tr>
      <w:tr w:rsidR="00F21840" w:rsidRPr="00F21840" w14:paraId="17DF1C2B" w14:textId="77777777" w:rsidTr="00F21840">
        <w:tc>
          <w:tcPr>
            <w:tcW w:w="2077" w:type="dxa"/>
            <w:vAlign w:val="center"/>
          </w:tcPr>
          <w:p w14:paraId="0193A2EA" w14:textId="6548566A" w:rsidR="00F21840" w:rsidRPr="00F21840" w:rsidRDefault="00F21840" w:rsidP="00F21840">
            <w:pPr>
              <w:spacing w:line="276" w:lineRule="auto"/>
              <w:ind w:firstLine="0"/>
              <w:jc w:val="left"/>
              <w:rPr>
                <w:rFonts w:cs="Poppins"/>
                <w:b/>
                <w:bCs/>
                <w:color w:val="00000A"/>
                <w:sz w:val="20"/>
                <w:szCs w:val="20"/>
              </w:rPr>
            </w:pPr>
            <w:r w:rsidRPr="00F21840">
              <w:rPr>
                <w:rFonts w:cs="Poppins"/>
                <w:b/>
                <w:bCs/>
                <w:color w:val="00000A"/>
                <w:sz w:val="20"/>
                <w:szCs w:val="20"/>
              </w:rPr>
              <w:t xml:space="preserve"> </w:t>
            </w:r>
          </w:p>
        </w:tc>
        <w:tc>
          <w:tcPr>
            <w:tcW w:w="3305" w:type="dxa"/>
          </w:tcPr>
          <w:p w14:paraId="17DD9BA4" w14:textId="23281493" w:rsidR="00F21840" w:rsidRPr="00D450E5" w:rsidRDefault="00F21840" w:rsidP="00F21840">
            <w:pPr>
              <w:spacing w:line="276" w:lineRule="auto"/>
              <w:ind w:firstLine="0"/>
              <w:jc w:val="left"/>
              <w:rPr>
                <w:rFonts w:cs="Poppins"/>
                <w:color w:val="00000A"/>
                <w:sz w:val="20"/>
                <w:szCs w:val="20"/>
                <w:lang w:val="it-IT"/>
              </w:rPr>
            </w:pPr>
            <w:r w:rsidRPr="00D450E5">
              <w:rPr>
                <w:rFonts w:cs="Poppins"/>
                <w:color w:val="00000A"/>
                <w:sz w:val="20"/>
                <w:szCs w:val="20"/>
                <w:lang w:val="it-IT"/>
              </w:rPr>
              <w:t xml:space="preserve">Le informazioni sono chiare, leggibili e comprensibili per tutti? </w:t>
            </w:r>
          </w:p>
        </w:tc>
        <w:sdt>
          <w:sdtPr>
            <w:rPr>
              <w:rFonts w:cs="Poppins"/>
              <w:sz w:val="20"/>
              <w:szCs w:val="20"/>
            </w:rPr>
            <w:id w:val="-125397995"/>
            <w14:checkbox>
              <w14:checked w14:val="0"/>
              <w14:checkedState w14:val="2612" w14:font="MS Gothic"/>
              <w14:uncheckedState w14:val="2610" w14:font="MS Gothic"/>
            </w14:checkbox>
          </w:sdtPr>
          <w:sdtContent>
            <w:tc>
              <w:tcPr>
                <w:tcW w:w="850" w:type="dxa"/>
                <w:vAlign w:val="center"/>
              </w:tcPr>
              <w:p w14:paraId="2BA891A3" w14:textId="00D06180" w:rsidR="00F21840" w:rsidRPr="00F21840" w:rsidRDefault="00F21840" w:rsidP="00F21840">
                <w:pPr>
                  <w:spacing w:line="276" w:lineRule="auto"/>
                  <w:ind w:firstLine="0"/>
                  <w:jc w:val="center"/>
                  <w:rPr>
                    <w:rFonts w:cs="Poppins"/>
                    <w:color w:val="00000A"/>
                    <w:sz w:val="20"/>
                    <w:szCs w:val="20"/>
                    <w:lang w:val="en-GB"/>
                  </w:rPr>
                </w:pPr>
                <w:r>
                  <w:rPr>
                    <w:rFonts w:ascii="MS Gothic" w:eastAsia="MS Gothic" w:hAnsi="MS Gothic" w:cs="Poppins" w:hint="eastAsia"/>
                    <w:sz w:val="20"/>
                    <w:szCs w:val="20"/>
                  </w:rPr>
                  <w:t>☐</w:t>
                </w:r>
              </w:p>
            </w:tc>
          </w:sdtContent>
        </w:sdt>
        <w:sdt>
          <w:sdtPr>
            <w:rPr>
              <w:rFonts w:cs="Poppins"/>
              <w:sz w:val="20"/>
              <w:szCs w:val="20"/>
            </w:rPr>
            <w:id w:val="1159665263"/>
            <w14:checkbox>
              <w14:checked w14:val="0"/>
              <w14:checkedState w14:val="2612" w14:font="MS Gothic"/>
              <w14:uncheckedState w14:val="2610" w14:font="MS Gothic"/>
            </w14:checkbox>
          </w:sdtPr>
          <w:sdtContent>
            <w:tc>
              <w:tcPr>
                <w:tcW w:w="851" w:type="dxa"/>
                <w:vAlign w:val="center"/>
              </w:tcPr>
              <w:p w14:paraId="7CE7DBE3" w14:textId="54E875B6" w:rsidR="00F21840" w:rsidRPr="00F21840" w:rsidRDefault="00F21840" w:rsidP="00F21840">
                <w:pPr>
                  <w:ind w:firstLine="0"/>
                  <w:jc w:val="center"/>
                  <w:rPr>
                    <w:rFonts w:cs="Poppins"/>
                    <w:b/>
                    <w:color w:val="00000A"/>
                    <w:sz w:val="20"/>
                    <w:szCs w:val="20"/>
                  </w:rPr>
                </w:pPr>
                <w:r>
                  <w:rPr>
                    <w:rFonts w:ascii="MS Gothic" w:eastAsia="MS Gothic" w:hAnsi="MS Gothic" w:cs="Poppins" w:hint="eastAsia"/>
                    <w:sz w:val="20"/>
                    <w:szCs w:val="20"/>
                  </w:rPr>
                  <w:t>☐</w:t>
                </w:r>
              </w:p>
            </w:tc>
          </w:sdtContent>
        </w:sdt>
        <w:tc>
          <w:tcPr>
            <w:tcW w:w="1933" w:type="dxa"/>
            <w:vAlign w:val="center"/>
          </w:tcPr>
          <w:p w14:paraId="65EB8877" w14:textId="77777777" w:rsidR="00F21840" w:rsidRPr="00F21840" w:rsidRDefault="00F21840" w:rsidP="00F21840">
            <w:pPr>
              <w:spacing w:line="276" w:lineRule="auto"/>
              <w:ind w:firstLine="0"/>
              <w:jc w:val="left"/>
              <w:rPr>
                <w:rFonts w:cs="Poppins"/>
                <w:color w:val="00000A"/>
                <w:sz w:val="20"/>
                <w:szCs w:val="20"/>
              </w:rPr>
            </w:pPr>
          </w:p>
        </w:tc>
      </w:tr>
      <w:tr w:rsidR="00F21840" w:rsidRPr="00F21840" w14:paraId="7F83E8A7" w14:textId="77777777" w:rsidTr="00F21840">
        <w:tc>
          <w:tcPr>
            <w:tcW w:w="2077" w:type="dxa"/>
            <w:vAlign w:val="center"/>
          </w:tcPr>
          <w:p w14:paraId="58BE80FF" w14:textId="02815698" w:rsidR="00F21840" w:rsidRPr="00F21840" w:rsidRDefault="00F21840" w:rsidP="00F21840">
            <w:pPr>
              <w:spacing w:line="276" w:lineRule="auto"/>
              <w:ind w:firstLine="0"/>
              <w:jc w:val="left"/>
              <w:rPr>
                <w:rFonts w:cs="Poppins"/>
                <w:b/>
                <w:bCs/>
                <w:color w:val="00000A"/>
                <w:sz w:val="20"/>
                <w:szCs w:val="20"/>
              </w:rPr>
            </w:pPr>
            <w:r w:rsidRPr="00F21840">
              <w:rPr>
                <w:rFonts w:cs="Poppins"/>
                <w:b/>
                <w:bCs/>
                <w:color w:val="00000A"/>
                <w:sz w:val="20"/>
                <w:szCs w:val="20"/>
              </w:rPr>
              <w:lastRenderedPageBreak/>
              <w:t xml:space="preserve"> </w:t>
            </w:r>
          </w:p>
        </w:tc>
        <w:tc>
          <w:tcPr>
            <w:tcW w:w="3305" w:type="dxa"/>
          </w:tcPr>
          <w:p w14:paraId="1F6798CC" w14:textId="716B9F88" w:rsidR="00F21840" w:rsidRPr="00D450E5" w:rsidRDefault="00F21840" w:rsidP="00F21840">
            <w:pPr>
              <w:spacing w:after="0" w:line="238" w:lineRule="auto"/>
              <w:ind w:firstLine="0"/>
              <w:jc w:val="left"/>
              <w:rPr>
                <w:rFonts w:cs="Poppins"/>
                <w:sz w:val="20"/>
                <w:szCs w:val="20"/>
                <w:lang w:val="it-IT"/>
              </w:rPr>
            </w:pPr>
            <w:r w:rsidRPr="00D450E5">
              <w:rPr>
                <w:rFonts w:cs="Poppins"/>
                <w:color w:val="00000A"/>
                <w:sz w:val="20"/>
                <w:szCs w:val="20"/>
                <w:lang w:val="it-IT"/>
              </w:rPr>
              <w:t xml:space="preserve">Esistono materiali informativi disponibili in formato accessibile (font grandi, codici QR, audio)? </w:t>
            </w:r>
          </w:p>
        </w:tc>
        <w:sdt>
          <w:sdtPr>
            <w:rPr>
              <w:rFonts w:cs="Poppins"/>
              <w:sz w:val="20"/>
              <w:szCs w:val="20"/>
            </w:rPr>
            <w:id w:val="-629470833"/>
            <w14:checkbox>
              <w14:checked w14:val="0"/>
              <w14:checkedState w14:val="2612" w14:font="MS Gothic"/>
              <w14:uncheckedState w14:val="2610" w14:font="MS Gothic"/>
            </w14:checkbox>
          </w:sdtPr>
          <w:sdtContent>
            <w:tc>
              <w:tcPr>
                <w:tcW w:w="850" w:type="dxa"/>
                <w:vAlign w:val="center"/>
              </w:tcPr>
              <w:p w14:paraId="645D92A3" w14:textId="74F89CC2" w:rsidR="00F21840" w:rsidRPr="00F21840" w:rsidRDefault="00F21840" w:rsidP="00F21840">
                <w:pPr>
                  <w:spacing w:line="276" w:lineRule="auto"/>
                  <w:ind w:firstLine="0"/>
                  <w:jc w:val="center"/>
                  <w:rPr>
                    <w:rFonts w:cs="Poppins"/>
                    <w:color w:val="00000A"/>
                    <w:sz w:val="20"/>
                    <w:szCs w:val="20"/>
                    <w:lang w:val="en-GB"/>
                  </w:rPr>
                </w:pPr>
                <w:r>
                  <w:rPr>
                    <w:rFonts w:ascii="MS Gothic" w:eastAsia="MS Gothic" w:hAnsi="MS Gothic" w:cs="Poppins" w:hint="eastAsia"/>
                    <w:sz w:val="20"/>
                    <w:szCs w:val="20"/>
                  </w:rPr>
                  <w:t>☐</w:t>
                </w:r>
              </w:p>
            </w:tc>
          </w:sdtContent>
        </w:sdt>
        <w:sdt>
          <w:sdtPr>
            <w:rPr>
              <w:rFonts w:cs="Poppins"/>
              <w:sz w:val="20"/>
              <w:szCs w:val="20"/>
            </w:rPr>
            <w:id w:val="167300055"/>
            <w14:checkbox>
              <w14:checked w14:val="0"/>
              <w14:checkedState w14:val="2612" w14:font="MS Gothic"/>
              <w14:uncheckedState w14:val="2610" w14:font="MS Gothic"/>
            </w14:checkbox>
          </w:sdtPr>
          <w:sdtContent>
            <w:tc>
              <w:tcPr>
                <w:tcW w:w="851" w:type="dxa"/>
                <w:vAlign w:val="center"/>
              </w:tcPr>
              <w:p w14:paraId="74CF70D2" w14:textId="00A2AFEC" w:rsidR="00F21840" w:rsidRPr="00F21840" w:rsidRDefault="00F21840" w:rsidP="00F21840">
                <w:pPr>
                  <w:ind w:firstLine="0"/>
                  <w:jc w:val="center"/>
                  <w:rPr>
                    <w:rFonts w:cs="Poppins"/>
                    <w:b/>
                    <w:color w:val="00000A"/>
                    <w:sz w:val="20"/>
                    <w:szCs w:val="20"/>
                  </w:rPr>
                </w:pPr>
                <w:r>
                  <w:rPr>
                    <w:rFonts w:ascii="MS Gothic" w:eastAsia="MS Gothic" w:hAnsi="MS Gothic" w:cs="Poppins" w:hint="eastAsia"/>
                    <w:sz w:val="20"/>
                    <w:szCs w:val="20"/>
                  </w:rPr>
                  <w:t>☐</w:t>
                </w:r>
              </w:p>
            </w:tc>
          </w:sdtContent>
        </w:sdt>
        <w:tc>
          <w:tcPr>
            <w:tcW w:w="1933" w:type="dxa"/>
            <w:vAlign w:val="center"/>
          </w:tcPr>
          <w:p w14:paraId="552820EC" w14:textId="77777777" w:rsidR="00F21840" w:rsidRPr="00F21840" w:rsidRDefault="00F21840" w:rsidP="00F21840">
            <w:pPr>
              <w:spacing w:line="276" w:lineRule="auto"/>
              <w:ind w:firstLine="0"/>
              <w:jc w:val="left"/>
              <w:rPr>
                <w:rFonts w:cs="Poppins"/>
                <w:color w:val="00000A"/>
                <w:sz w:val="20"/>
                <w:szCs w:val="20"/>
              </w:rPr>
            </w:pPr>
          </w:p>
        </w:tc>
      </w:tr>
      <w:tr w:rsidR="00F21840" w:rsidRPr="00F21840" w14:paraId="7BCEF7D8" w14:textId="77777777" w:rsidTr="00F21840">
        <w:tc>
          <w:tcPr>
            <w:tcW w:w="2077" w:type="dxa"/>
            <w:vAlign w:val="center"/>
          </w:tcPr>
          <w:p w14:paraId="3E9291F8" w14:textId="4E071CE4" w:rsidR="00F21840" w:rsidRPr="00F21840" w:rsidRDefault="00F21840" w:rsidP="00F21840">
            <w:pPr>
              <w:spacing w:line="276" w:lineRule="auto"/>
              <w:ind w:firstLine="0"/>
              <w:jc w:val="left"/>
              <w:rPr>
                <w:rFonts w:cs="Poppins"/>
                <w:b/>
                <w:bCs/>
                <w:color w:val="00000A"/>
                <w:sz w:val="20"/>
                <w:szCs w:val="20"/>
              </w:rPr>
            </w:pPr>
            <w:r w:rsidRPr="00F21840">
              <w:rPr>
                <w:rFonts w:cs="Poppins"/>
                <w:b/>
                <w:bCs/>
                <w:color w:val="00000A"/>
                <w:sz w:val="20"/>
                <w:szCs w:val="20"/>
              </w:rPr>
              <w:t xml:space="preserve">Strumenti digitali </w:t>
            </w:r>
          </w:p>
        </w:tc>
        <w:tc>
          <w:tcPr>
            <w:tcW w:w="3305" w:type="dxa"/>
          </w:tcPr>
          <w:p w14:paraId="17F6BF8C" w14:textId="01EC47C0" w:rsidR="00F21840" w:rsidRPr="00D450E5" w:rsidRDefault="00F21840" w:rsidP="00F21840">
            <w:pPr>
              <w:spacing w:after="0" w:line="238" w:lineRule="auto"/>
              <w:ind w:firstLine="0"/>
              <w:jc w:val="left"/>
              <w:rPr>
                <w:rFonts w:cs="Poppins"/>
                <w:color w:val="00000A"/>
                <w:sz w:val="20"/>
                <w:szCs w:val="20"/>
                <w:lang w:val="it-IT"/>
              </w:rPr>
            </w:pPr>
            <w:r w:rsidRPr="00D450E5">
              <w:rPr>
                <w:rFonts w:cs="Poppins"/>
                <w:color w:val="00000A"/>
                <w:sz w:val="20"/>
                <w:szCs w:val="20"/>
                <w:lang w:val="it-IT"/>
              </w:rPr>
              <w:t xml:space="preserve">Il sito web o la pagina delle prenotazioni indicano le caratteristiche di accessibilità della struttura? </w:t>
            </w:r>
          </w:p>
        </w:tc>
        <w:sdt>
          <w:sdtPr>
            <w:rPr>
              <w:rFonts w:cs="Poppins"/>
              <w:sz w:val="20"/>
              <w:szCs w:val="20"/>
            </w:rPr>
            <w:id w:val="1408346937"/>
            <w14:checkbox>
              <w14:checked w14:val="0"/>
              <w14:checkedState w14:val="2612" w14:font="MS Gothic"/>
              <w14:uncheckedState w14:val="2610" w14:font="MS Gothic"/>
            </w14:checkbox>
          </w:sdtPr>
          <w:sdtContent>
            <w:tc>
              <w:tcPr>
                <w:tcW w:w="850" w:type="dxa"/>
                <w:vAlign w:val="center"/>
              </w:tcPr>
              <w:p w14:paraId="701F1946" w14:textId="5BC6A475" w:rsidR="00F21840" w:rsidRPr="00F21840" w:rsidRDefault="00F21840" w:rsidP="00F21840">
                <w:pPr>
                  <w:spacing w:line="276" w:lineRule="auto"/>
                  <w:ind w:firstLine="0"/>
                  <w:jc w:val="center"/>
                  <w:rPr>
                    <w:rFonts w:cs="Poppins"/>
                    <w:color w:val="00000A"/>
                    <w:sz w:val="20"/>
                    <w:szCs w:val="20"/>
                    <w:lang w:val="en-GB"/>
                  </w:rPr>
                </w:pPr>
                <w:r>
                  <w:rPr>
                    <w:rFonts w:ascii="MS Gothic" w:eastAsia="MS Gothic" w:hAnsi="MS Gothic" w:cs="Poppins" w:hint="eastAsia"/>
                    <w:sz w:val="20"/>
                    <w:szCs w:val="20"/>
                  </w:rPr>
                  <w:t>☐</w:t>
                </w:r>
              </w:p>
            </w:tc>
          </w:sdtContent>
        </w:sdt>
        <w:sdt>
          <w:sdtPr>
            <w:rPr>
              <w:rFonts w:cs="Poppins"/>
              <w:sz w:val="20"/>
              <w:szCs w:val="20"/>
            </w:rPr>
            <w:id w:val="282473571"/>
            <w14:checkbox>
              <w14:checked w14:val="0"/>
              <w14:checkedState w14:val="2612" w14:font="MS Gothic"/>
              <w14:uncheckedState w14:val="2610" w14:font="MS Gothic"/>
            </w14:checkbox>
          </w:sdtPr>
          <w:sdtContent>
            <w:tc>
              <w:tcPr>
                <w:tcW w:w="851" w:type="dxa"/>
                <w:vAlign w:val="center"/>
              </w:tcPr>
              <w:p w14:paraId="74199434" w14:textId="22A6F96E" w:rsidR="00F21840" w:rsidRPr="00F21840" w:rsidRDefault="00F21840" w:rsidP="00F21840">
                <w:pPr>
                  <w:ind w:firstLine="0"/>
                  <w:jc w:val="center"/>
                  <w:rPr>
                    <w:rFonts w:cs="Poppins"/>
                    <w:b/>
                    <w:color w:val="00000A"/>
                    <w:sz w:val="20"/>
                    <w:szCs w:val="20"/>
                  </w:rPr>
                </w:pPr>
                <w:r>
                  <w:rPr>
                    <w:rFonts w:ascii="MS Gothic" w:eastAsia="MS Gothic" w:hAnsi="MS Gothic" w:cs="Poppins" w:hint="eastAsia"/>
                    <w:sz w:val="20"/>
                    <w:szCs w:val="20"/>
                  </w:rPr>
                  <w:t>☐</w:t>
                </w:r>
              </w:p>
            </w:tc>
          </w:sdtContent>
        </w:sdt>
        <w:tc>
          <w:tcPr>
            <w:tcW w:w="1933" w:type="dxa"/>
            <w:vAlign w:val="center"/>
          </w:tcPr>
          <w:p w14:paraId="14577FD0" w14:textId="77777777" w:rsidR="00F21840" w:rsidRPr="00F21840" w:rsidRDefault="00F21840" w:rsidP="00F21840">
            <w:pPr>
              <w:spacing w:line="276" w:lineRule="auto"/>
              <w:ind w:firstLine="0"/>
              <w:jc w:val="left"/>
              <w:rPr>
                <w:rFonts w:cs="Poppins"/>
                <w:color w:val="00000A"/>
                <w:sz w:val="20"/>
                <w:szCs w:val="20"/>
              </w:rPr>
            </w:pPr>
          </w:p>
        </w:tc>
      </w:tr>
      <w:tr w:rsidR="00F21840" w:rsidRPr="00F21840" w14:paraId="797B75C3" w14:textId="77777777" w:rsidTr="00F21840">
        <w:tc>
          <w:tcPr>
            <w:tcW w:w="2077" w:type="dxa"/>
            <w:vAlign w:val="center"/>
          </w:tcPr>
          <w:p w14:paraId="59C6D682" w14:textId="1061AEE2" w:rsidR="00F21840" w:rsidRPr="00F21840" w:rsidRDefault="00F21840" w:rsidP="00F21840">
            <w:pPr>
              <w:spacing w:line="276" w:lineRule="auto"/>
              <w:ind w:firstLine="0"/>
              <w:jc w:val="left"/>
              <w:rPr>
                <w:rFonts w:cs="Poppins"/>
                <w:b/>
                <w:bCs/>
                <w:color w:val="00000A"/>
                <w:sz w:val="20"/>
                <w:szCs w:val="20"/>
              </w:rPr>
            </w:pPr>
            <w:r w:rsidRPr="00F21840">
              <w:rPr>
                <w:rFonts w:cs="Poppins"/>
                <w:b/>
                <w:bCs/>
                <w:color w:val="00000A"/>
                <w:sz w:val="20"/>
                <w:szCs w:val="20"/>
              </w:rPr>
              <w:t xml:space="preserve"> </w:t>
            </w:r>
          </w:p>
        </w:tc>
        <w:tc>
          <w:tcPr>
            <w:tcW w:w="3305" w:type="dxa"/>
          </w:tcPr>
          <w:p w14:paraId="0E7EBD17" w14:textId="77777777" w:rsidR="00F21840" w:rsidRPr="00D450E5" w:rsidRDefault="00F21840" w:rsidP="00F21840">
            <w:pPr>
              <w:spacing w:after="0" w:line="238" w:lineRule="auto"/>
              <w:ind w:right="79" w:firstLine="0"/>
              <w:jc w:val="left"/>
              <w:rPr>
                <w:rFonts w:cs="Poppins"/>
                <w:sz w:val="20"/>
                <w:szCs w:val="20"/>
                <w:lang w:val="it-IT"/>
              </w:rPr>
            </w:pPr>
            <w:r w:rsidRPr="00D450E5">
              <w:rPr>
                <w:rFonts w:cs="Poppins"/>
                <w:color w:val="00000A"/>
                <w:sz w:val="20"/>
                <w:szCs w:val="20"/>
                <w:lang w:val="it-IT"/>
              </w:rPr>
              <w:t xml:space="preserve">Sono disponibili strumenti digitali inclusivi (ad esempio Veasyt Live, Blind Tag, mappe accessibili)? </w:t>
            </w:r>
          </w:p>
          <w:p w14:paraId="3C2016F6" w14:textId="2F28DC8B" w:rsidR="00F21840" w:rsidRPr="00D450E5" w:rsidRDefault="00F21840" w:rsidP="00F21840">
            <w:pPr>
              <w:spacing w:after="0" w:line="238" w:lineRule="auto"/>
              <w:jc w:val="left"/>
              <w:rPr>
                <w:rFonts w:cs="Poppins"/>
                <w:color w:val="00000A"/>
                <w:sz w:val="20"/>
                <w:szCs w:val="20"/>
                <w:lang w:val="it-IT"/>
              </w:rPr>
            </w:pPr>
            <w:r w:rsidRPr="00D450E5">
              <w:rPr>
                <w:rFonts w:cs="Poppins"/>
                <w:color w:val="00000A"/>
                <w:sz w:val="20"/>
                <w:szCs w:val="20"/>
                <w:lang w:val="it-IT"/>
              </w:rPr>
              <w:t xml:space="preserve"> </w:t>
            </w:r>
          </w:p>
        </w:tc>
        <w:sdt>
          <w:sdtPr>
            <w:rPr>
              <w:rFonts w:cs="Poppins"/>
              <w:sz w:val="20"/>
              <w:szCs w:val="20"/>
            </w:rPr>
            <w:id w:val="359711768"/>
            <w14:checkbox>
              <w14:checked w14:val="0"/>
              <w14:checkedState w14:val="2612" w14:font="MS Gothic"/>
              <w14:uncheckedState w14:val="2610" w14:font="MS Gothic"/>
            </w14:checkbox>
          </w:sdtPr>
          <w:sdtContent>
            <w:tc>
              <w:tcPr>
                <w:tcW w:w="850" w:type="dxa"/>
                <w:vAlign w:val="center"/>
              </w:tcPr>
              <w:p w14:paraId="361DBE20" w14:textId="7ABBC8A0" w:rsidR="00F21840" w:rsidRPr="00F21840" w:rsidRDefault="00F21840" w:rsidP="00F21840">
                <w:pPr>
                  <w:spacing w:line="276" w:lineRule="auto"/>
                  <w:ind w:firstLine="0"/>
                  <w:jc w:val="center"/>
                  <w:rPr>
                    <w:rFonts w:cs="Poppins"/>
                    <w:color w:val="00000A"/>
                    <w:sz w:val="20"/>
                    <w:szCs w:val="20"/>
                    <w:lang w:val="en-GB"/>
                  </w:rPr>
                </w:pPr>
                <w:r>
                  <w:rPr>
                    <w:rFonts w:ascii="MS Gothic" w:eastAsia="MS Gothic" w:hAnsi="MS Gothic" w:cs="Poppins" w:hint="eastAsia"/>
                    <w:sz w:val="20"/>
                    <w:szCs w:val="20"/>
                  </w:rPr>
                  <w:t>☐</w:t>
                </w:r>
              </w:p>
            </w:tc>
          </w:sdtContent>
        </w:sdt>
        <w:sdt>
          <w:sdtPr>
            <w:rPr>
              <w:rFonts w:cs="Poppins"/>
              <w:sz w:val="20"/>
              <w:szCs w:val="20"/>
            </w:rPr>
            <w:id w:val="1009490404"/>
            <w14:checkbox>
              <w14:checked w14:val="0"/>
              <w14:checkedState w14:val="2612" w14:font="MS Gothic"/>
              <w14:uncheckedState w14:val="2610" w14:font="MS Gothic"/>
            </w14:checkbox>
          </w:sdtPr>
          <w:sdtContent>
            <w:tc>
              <w:tcPr>
                <w:tcW w:w="851" w:type="dxa"/>
                <w:vAlign w:val="center"/>
              </w:tcPr>
              <w:p w14:paraId="2E13948A" w14:textId="110C8FE6" w:rsidR="00F21840" w:rsidRPr="00F21840" w:rsidRDefault="00F21840" w:rsidP="00F21840">
                <w:pPr>
                  <w:ind w:firstLine="0"/>
                  <w:jc w:val="center"/>
                  <w:rPr>
                    <w:rFonts w:cs="Poppins"/>
                    <w:b/>
                    <w:color w:val="00000A"/>
                    <w:sz w:val="20"/>
                    <w:szCs w:val="20"/>
                  </w:rPr>
                </w:pPr>
                <w:r>
                  <w:rPr>
                    <w:rFonts w:ascii="MS Gothic" w:eastAsia="MS Gothic" w:hAnsi="MS Gothic" w:cs="Poppins" w:hint="eastAsia"/>
                    <w:sz w:val="20"/>
                    <w:szCs w:val="20"/>
                  </w:rPr>
                  <w:t>☐</w:t>
                </w:r>
              </w:p>
            </w:tc>
          </w:sdtContent>
        </w:sdt>
        <w:tc>
          <w:tcPr>
            <w:tcW w:w="1933" w:type="dxa"/>
            <w:vAlign w:val="center"/>
          </w:tcPr>
          <w:p w14:paraId="40362D7A" w14:textId="77777777" w:rsidR="00F21840" w:rsidRPr="00F21840" w:rsidRDefault="00F21840" w:rsidP="00F21840">
            <w:pPr>
              <w:spacing w:line="276" w:lineRule="auto"/>
              <w:ind w:firstLine="0"/>
              <w:jc w:val="left"/>
              <w:rPr>
                <w:rFonts w:cs="Poppins"/>
                <w:color w:val="00000A"/>
                <w:sz w:val="20"/>
                <w:szCs w:val="20"/>
              </w:rPr>
            </w:pPr>
          </w:p>
        </w:tc>
      </w:tr>
      <w:tr w:rsidR="00F21840" w:rsidRPr="00F21840" w14:paraId="51739881" w14:textId="77777777" w:rsidTr="00F21840">
        <w:tc>
          <w:tcPr>
            <w:tcW w:w="2077" w:type="dxa"/>
            <w:vAlign w:val="center"/>
          </w:tcPr>
          <w:p w14:paraId="1B60670E" w14:textId="5AAE7011" w:rsidR="00F21840" w:rsidRPr="00F21840" w:rsidRDefault="00F21840" w:rsidP="00F21840">
            <w:pPr>
              <w:spacing w:line="276" w:lineRule="auto"/>
              <w:ind w:firstLine="0"/>
              <w:jc w:val="left"/>
              <w:rPr>
                <w:rFonts w:cs="Poppins"/>
                <w:b/>
                <w:bCs/>
                <w:color w:val="00000A"/>
                <w:sz w:val="20"/>
                <w:szCs w:val="20"/>
              </w:rPr>
            </w:pPr>
            <w:r w:rsidRPr="00F21840">
              <w:rPr>
                <w:rFonts w:cs="Poppins"/>
                <w:b/>
                <w:bCs/>
                <w:color w:val="00000A"/>
                <w:sz w:val="20"/>
                <w:szCs w:val="20"/>
              </w:rPr>
              <w:t xml:space="preserve">Esperienza complessiva </w:t>
            </w:r>
          </w:p>
        </w:tc>
        <w:tc>
          <w:tcPr>
            <w:tcW w:w="3305" w:type="dxa"/>
          </w:tcPr>
          <w:p w14:paraId="5C5E5096" w14:textId="710E28E5" w:rsidR="00F21840" w:rsidRPr="00D450E5" w:rsidRDefault="00F21840" w:rsidP="00F21840">
            <w:pPr>
              <w:spacing w:after="0" w:line="238" w:lineRule="auto"/>
              <w:ind w:right="79" w:firstLine="0"/>
              <w:jc w:val="left"/>
              <w:rPr>
                <w:rFonts w:cs="Poppins"/>
                <w:color w:val="00000A"/>
                <w:sz w:val="20"/>
                <w:szCs w:val="20"/>
                <w:lang w:val="it-IT"/>
              </w:rPr>
            </w:pPr>
            <w:r w:rsidRPr="00D450E5">
              <w:rPr>
                <w:rFonts w:cs="Poppins"/>
                <w:color w:val="00000A"/>
                <w:sz w:val="20"/>
                <w:szCs w:val="20"/>
                <w:lang w:val="it-IT"/>
              </w:rPr>
              <w:t xml:space="preserve">L'ospite con disabilità può partecipare alle attività principali della struttura? </w:t>
            </w:r>
          </w:p>
        </w:tc>
        <w:sdt>
          <w:sdtPr>
            <w:rPr>
              <w:rFonts w:cs="Poppins"/>
              <w:sz w:val="20"/>
              <w:szCs w:val="20"/>
            </w:rPr>
            <w:id w:val="1530906871"/>
            <w14:checkbox>
              <w14:checked w14:val="0"/>
              <w14:checkedState w14:val="2612" w14:font="MS Gothic"/>
              <w14:uncheckedState w14:val="2610" w14:font="MS Gothic"/>
            </w14:checkbox>
          </w:sdtPr>
          <w:sdtContent>
            <w:tc>
              <w:tcPr>
                <w:tcW w:w="850" w:type="dxa"/>
                <w:vAlign w:val="center"/>
              </w:tcPr>
              <w:p w14:paraId="294675CB" w14:textId="21F1844B" w:rsidR="00F21840" w:rsidRPr="00F21840" w:rsidRDefault="00F21840" w:rsidP="00F21840">
                <w:pPr>
                  <w:spacing w:line="276" w:lineRule="auto"/>
                  <w:ind w:firstLine="0"/>
                  <w:jc w:val="center"/>
                  <w:rPr>
                    <w:rFonts w:cs="Poppins"/>
                    <w:color w:val="00000A"/>
                    <w:sz w:val="20"/>
                    <w:szCs w:val="20"/>
                    <w:lang w:val="en-GB"/>
                  </w:rPr>
                </w:pPr>
                <w:r>
                  <w:rPr>
                    <w:rFonts w:ascii="MS Gothic" w:eastAsia="MS Gothic" w:hAnsi="MS Gothic" w:cs="Poppins" w:hint="eastAsia"/>
                    <w:sz w:val="20"/>
                    <w:szCs w:val="20"/>
                  </w:rPr>
                  <w:t>☐</w:t>
                </w:r>
              </w:p>
            </w:tc>
          </w:sdtContent>
        </w:sdt>
        <w:sdt>
          <w:sdtPr>
            <w:rPr>
              <w:rFonts w:cs="Poppins"/>
              <w:sz w:val="20"/>
              <w:szCs w:val="20"/>
            </w:rPr>
            <w:id w:val="319925782"/>
            <w14:checkbox>
              <w14:checked w14:val="0"/>
              <w14:checkedState w14:val="2612" w14:font="MS Gothic"/>
              <w14:uncheckedState w14:val="2610" w14:font="MS Gothic"/>
            </w14:checkbox>
          </w:sdtPr>
          <w:sdtContent>
            <w:tc>
              <w:tcPr>
                <w:tcW w:w="851" w:type="dxa"/>
                <w:vAlign w:val="center"/>
              </w:tcPr>
              <w:p w14:paraId="0F21A46C" w14:textId="3F54A473" w:rsidR="00F21840" w:rsidRPr="00F21840" w:rsidRDefault="00F21840" w:rsidP="00F21840">
                <w:pPr>
                  <w:ind w:firstLine="0"/>
                  <w:jc w:val="center"/>
                  <w:rPr>
                    <w:rFonts w:cs="Poppins"/>
                    <w:b/>
                    <w:color w:val="00000A"/>
                    <w:sz w:val="20"/>
                    <w:szCs w:val="20"/>
                  </w:rPr>
                </w:pPr>
                <w:r>
                  <w:rPr>
                    <w:rFonts w:ascii="MS Gothic" w:eastAsia="MS Gothic" w:hAnsi="MS Gothic" w:cs="Poppins" w:hint="eastAsia"/>
                    <w:sz w:val="20"/>
                    <w:szCs w:val="20"/>
                  </w:rPr>
                  <w:t>☐</w:t>
                </w:r>
              </w:p>
            </w:tc>
          </w:sdtContent>
        </w:sdt>
        <w:tc>
          <w:tcPr>
            <w:tcW w:w="1933" w:type="dxa"/>
            <w:vAlign w:val="center"/>
          </w:tcPr>
          <w:p w14:paraId="18AD7524" w14:textId="77777777" w:rsidR="00F21840" w:rsidRPr="00F21840" w:rsidRDefault="00F21840" w:rsidP="00F21840">
            <w:pPr>
              <w:spacing w:line="276" w:lineRule="auto"/>
              <w:ind w:firstLine="0"/>
              <w:jc w:val="left"/>
              <w:rPr>
                <w:rFonts w:cs="Poppins"/>
                <w:color w:val="00000A"/>
                <w:sz w:val="20"/>
                <w:szCs w:val="20"/>
              </w:rPr>
            </w:pPr>
          </w:p>
        </w:tc>
      </w:tr>
      <w:tr w:rsidR="00F21840" w:rsidRPr="00F21840" w14:paraId="1FFF130E" w14:textId="77777777" w:rsidTr="00F21840">
        <w:tc>
          <w:tcPr>
            <w:tcW w:w="2077" w:type="dxa"/>
            <w:vAlign w:val="center"/>
          </w:tcPr>
          <w:p w14:paraId="7DD9444B" w14:textId="178AC9F8" w:rsidR="00F21840" w:rsidRPr="00F21840" w:rsidRDefault="00F21840" w:rsidP="00F21840">
            <w:pPr>
              <w:spacing w:line="276" w:lineRule="auto"/>
              <w:ind w:firstLine="0"/>
              <w:jc w:val="left"/>
              <w:rPr>
                <w:rFonts w:cs="Poppins"/>
                <w:b/>
                <w:bCs/>
                <w:color w:val="00000A"/>
                <w:sz w:val="20"/>
                <w:szCs w:val="20"/>
              </w:rPr>
            </w:pPr>
            <w:r w:rsidRPr="00F21840">
              <w:rPr>
                <w:rFonts w:cs="Poppins"/>
                <w:b/>
                <w:bCs/>
                <w:color w:val="00000A"/>
                <w:sz w:val="20"/>
                <w:szCs w:val="20"/>
              </w:rPr>
              <w:t xml:space="preserve"> </w:t>
            </w:r>
          </w:p>
        </w:tc>
        <w:tc>
          <w:tcPr>
            <w:tcW w:w="3305" w:type="dxa"/>
          </w:tcPr>
          <w:p w14:paraId="131DF62C" w14:textId="4272E651" w:rsidR="00F21840" w:rsidRPr="00D450E5" w:rsidRDefault="00F21840" w:rsidP="00F21840">
            <w:pPr>
              <w:spacing w:after="0" w:line="238" w:lineRule="auto"/>
              <w:ind w:right="79" w:firstLine="0"/>
              <w:jc w:val="left"/>
              <w:rPr>
                <w:rFonts w:cs="Poppins"/>
                <w:color w:val="00000A"/>
                <w:sz w:val="20"/>
                <w:szCs w:val="20"/>
                <w:lang w:val="it-IT"/>
              </w:rPr>
            </w:pPr>
            <w:r w:rsidRPr="00D450E5">
              <w:rPr>
                <w:rFonts w:cs="Poppins"/>
                <w:color w:val="00000A"/>
                <w:sz w:val="20"/>
                <w:szCs w:val="20"/>
                <w:lang w:val="it-IT"/>
              </w:rPr>
              <w:t xml:space="preserve">Esiste un sistema per raccogliere feedback e migliorare nel tempo? </w:t>
            </w:r>
          </w:p>
        </w:tc>
        <w:sdt>
          <w:sdtPr>
            <w:rPr>
              <w:rFonts w:cs="Poppins"/>
              <w:sz w:val="20"/>
              <w:szCs w:val="20"/>
            </w:rPr>
            <w:id w:val="-682351165"/>
            <w14:checkbox>
              <w14:checked w14:val="0"/>
              <w14:checkedState w14:val="2612" w14:font="MS Gothic"/>
              <w14:uncheckedState w14:val="2610" w14:font="MS Gothic"/>
            </w14:checkbox>
          </w:sdtPr>
          <w:sdtContent>
            <w:tc>
              <w:tcPr>
                <w:tcW w:w="850" w:type="dxa"/>
                <w:vAlign w:val="center"/>
              </w:tcPr>
              <w:p w14:paraId="7F79B273" w14:textId="2D35ACC4" w:rsidR="00F21840" w:rsidRPr="00F21840" w:rsidRDefault="00F21840" w:rsidP="00F21840">
                <w:pPr>
                  <w:spacing w:line="276" w:lineRule="auto"/>
                  <w:ind w:firstLine="0"/>
                  <w:jc w:val="center"/>
                  <w:rPr>
                    <w:rFonts w:cs="Poppins"/>
                    <w:color w:val="00000A"/>
                    <w:sz w:val="20"/>
                    <w:szCs w:val="20"/>
                    <w:lang w:val="en-GB"/>
                  </w:rPr>
                </w:pPr>
                <w:r>
                  <w:rPr>
                    <w:rFonts w:ascii="MS Gothic" w:eastAsia="MS Gothic" w:hAnsi="MS Gothic" w:cs="Poppins" w:hint="eastAsia"/>
                    <w:sz w:val="20"/>
                    <w:szCs w:val="20"/>
                  </w:rPr>
                  <w:t>☐</w:t>
                </w:r>
              </w:p>
            </w:tc>
          </w:sdtContent>
        </w:sdt>
        <w:sdt>
          <w:sdtPr>
            <w:rPr>
              <w:rFonts w:cs="Poppins"/>
              <w:sz w:val="20"/>
              <w:szCs w:val="20"/>
            </w:rPr>
            <w:id w:val="183718641"/>
            <w14:checkbox>
              <w14:checked w14:val="0"/>
              <w14:checkedState w14:val="2612" w14:font="MS Gothic"/>
              <w14:uncheckedState w14:val="2610" w14:font="MS Gothic"/>
            </w14:checkbox>
          </w:sdtPr>
          <w:sdtContent>
            <w:tc>
              <w:tcPr>
                <w:tcW w:w="851" w:type="dxa"/>
                <w:vAlign w:val="center"/>
              </w:tcPr>
              <w:p w14:paraId="7ABFD604" w14:textId="7F319EA3" w:rsidR="00F21840" w:rsidRPr="00F21840" w:rsidRDefault="00F21840" w:rsidP="00F21840">
                <w:pPr>
                  <w:ind w:firstLine="0"/>
                  <w:jc w:val="center"/>
                  <w:rPr>
                    <w:rFonts w:cs="Poppins"/>
                    <w:b/>
                    <w:color w:val="00000A"/>
                    <w:sz w:val="20"/>
                    <w:szCs w:val="20"/>
                  </w:rPr>
                </w:pPr>
                <w:r>
                  <w:rPr>
                    <w:rFonts w:ascii="MS Gothic" w:eastAsia="MS Gothic" w:hAnsi="MS Gothic" w:cs="Poppins" w:hint="eastAsia"/>
                    <w:sz w:val="20"/>
                    <w:szCs w:val="20"/>
                  </w:rPr>
                  <w:t>☐</w:t>
                </w:r>
              </w:p>
            </w:tc>
          </w:sdtContent>
        </w:sdt>
        <w:tc>
          <w:tcPr>
            <w:tcW w:w="1933" w:type="dxa"/>
            <w:vAlign w:val="center"/>
          </w:tcPr>
          <w:p w14:paraId="2C825B8E" w14:textId="77777777" w:rsidR="00F21840" w:rsidRPr="00F21840" w:rsidRDefault="00F21840" w:rsidP="00F21840">
            <w:pPr>
              <w:spacing w:line="276" w:lineRule="auto"/>
              <w:ind w:firstLine="0"/>
              <w:jc w:val="left"/>
              <w:rPr>
                <w:rFonts w:cs="Poppins"/>
                <w:color w:val="00000A"/>
                <w:sz w:val="20"/>
                <w:szCs w:val="20"/>
              </w:rPr>
            </w:pPr>
          </w:p>
        </w:tc>
      </w:tr>
    </w:tbl>
    <w:p w14:paraId="629746B8" w14:textId="77777777" w:rsidR="00F21840" w:rsidRDefault="00F21840" w:rsidP="00F21840">
      <w:pPr>
        <w:ind w:firstLine="0"/>
        <w:rPr>
          <w:lang w:val="en-US" w:eastAsia="pl-PL"/>
        </w:rPr>
      </w:pPr>
    </w:p>
    <w:p w14:paraId="2EAD040E" w14:textId="77777777" w:rsidR="00C527A7" w:rsidRPr="00C527A7" w:rsidRDefault="00C527A7" w:rsidP="00C527A7">
      <w:pPr>
        <w:spacing w:line="276" w:lineRule="auto"/>
        <w:rPr>
          <w:b/>
          <w:bCs/>
        </w:rPr>
      </w:pPr>
      <w:r w:rsidRPr="00C527A7">
        <w:rPr>
          <w:b/>
          <w:bCs/>
        </w:rPr>
        <w:t xml:space="preserve">Come usarla: </w:t>
      </w:r>
    </w:p>
    <w:p w14:paraId="5BE2FA37" w14:textId="1F954362" w:rsidR="00C527A7" w:rsidRPr="00D450E5" w:rsidRDefault="00C527A7" w:rsidP="00C527A7">
      <w:pPr>
        <w:spacing w:line="276" w:lineRule="auto"/>
        <w:rPr>
          <w:lang w:val="it-IT"/>
        </w:rPr>
      </w:pPr>
      <w:r w:rsidRPr="00D450E5">
        <w:rPr>
          <w:lang w:val="it-IT"/>
        </w:rPr>
        <w:t>La checklist può essere utilizzata sia durante il corso (per la pratica) sia successivamente dal Digital Mentor insieme all'azienda rurale. Ogni 'No' rappresenta un punto di miglioramento da includere nel piano di sviluppo dell'accessibilità.</w:t>
      </w:r>
    </w:p>
    <w:sectPr w:rsidR="00C527A7" w:rsidRPr="00D450E5">
      <w:headerReference w:type="default" r:id="rId9"/>
      <w:footerReference w:type="even" r:id="rId10"/>
      <w:footerReference w:type="defaul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395C2" w14:textId="77777777" w:rsidR="00E5678C" w:rsidRDefault="00E5678C">
      <w:pPr>
        <w:spacing w:after="0" w:line="240" w:lineRule="auto"/>
      </w:pPr>
      <w:r>
        <w:separator/>
      </w:r>
    </w:p>
  </w:endnote>
  <w:endnote w:type="continuationSeparator" w:id="0">
    <w:p w14:paraId="7B75BB6E" w14:textId="77777777" w:rsidR="00E5678C" w:rsidRDefault="00E567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charset w:val="00"/>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334384906"/>
      <w:docPartObj>
        <w:docPartGallery w:val="Page Numbers (Bottom of Page)"/>
        <w:docPartUnique/>
      </w:docPartObj>
    </w:sdtPr>
    <w:sdtContent>
      <w:p w14:paraId="60CC2F92" w14:textId="77777777" w:rsidR="00F00116" w:rsidRDefault="00F00116" w:rsidP="00BB45F9">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1449E123" w14:textId="77777777" w:rsidR="00F00116" w:rsidRDefault="00F00116" w:rsidP="009E65EF">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Poppins"/>
      </w:rPr>
      <w:id w:val="1034315880"/>
      <w:docPartObj>
        <w:docPartGallery w:val="Page Numbers (Bottom of Page)"/>
        <w:docPartUnique/>
      </w:docPartObj>
    </w:sdtPr>
    <w:sdtEndPr>
      <w:rPr>
        <w:noProof/>
        <w:sz w:val="18"/>
        <w:szCs w:val="18"/>
      </w:rPr>
    </w:sdtEndPr>
    <w:sdtContent>
      <w:p w14:paraId="70858D1A" w14:textId="78987FFF" w:rsidR="00F00116" w:rsidRPr="001B39C3" w:rsidRDefault="00F00116" w:rsidP="001B39C3">
        <w:pPr>
          <w:pStyle w:val="Pidipagina"/>
          <w:jc w:val="right"/>
          <w:rPr>
            <w:rFonts w:cs="Poppins"/>
            <w:sz w:val="18"/>
            <w:szCs w:val="18"/>
          </w:rPr>
        </w:pPr>
        <w:r w:rsidRPr="001B39C3">
          <w:rPr>
            <w:rFonts w:cs="Poppins"/>
            <w:sz w:val="18"/>
            <w:szCs w:val="18"/>
          </w:rPr>
          <w:fldChar w:fldCharType="begin"/>
        </w:r>
        <w:r w:rsidRPr="001B39C3">
          <w:rPr>
            <w:rFonts w:cs="Poppins"/>
            <w:sz w:val="18"/>
            <w:szCs w:val="18"/>
          </w:rPr>
          <w:instrText xml:space="preserve"> PAGE   \* MERGEFORMAT </w:instrText>
        </w:r>
        <w:r w:rsidRPr="001B39C3">
          <w:rPr>
            <w:rFonts w:cs="Poppins"/>
            <w:sz w:val="18"/>
            <w:szCs w:val="18"/>
          </w:rPr>
          <w:fldChar w:fldCharType="separate"/>
        </w:r>
        <w:r w:rsidRPr="001B39C3">
          <w:rPr>
            <w:rFonts w:cs="Poppins"/>
            <w:noProof/>
            <w:sz w:val="18"/>
            <w:szCs w:val="18"/>
          </w:rPr>
          <w:t>6</w:t>
        </w:r>
        <w:r w:rsidRPr="001B39C3">
          <w:rPr>
            <w:rFonts w:cs="Poppins"/>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ED0A" w14:textId="252BDD2C" w:rsidR="00E745DE" w:rsidRDefault="00E745DE" w:rsidP="00746217">
    <w:pPr>
      <w:pStyle w:val="Pidipagina"/>
      <w:jc w:val="center"/>
    </w:pPr>
    <w:r>
      <w:rPr>
        <w:rFonts w:cs="Poppins"/>
        <w:noProof/>
        <w:color w:val="595959" w:themeColor="text1" w:themeTint="A6"/>
        <w:sz w:val="28"/>
        <w:szCs w:val="24"/>
        <w14:ligatures w14:val="standardContextual"/>
      </w:rPr>
      <w:drawing>
        <wp:inline distT="0" distB="0" distL="0" distR="0" wp14:anchorId="1ED09570" wp14:editId="16353C21">
          <wp:extent cx="2339163" cy="520845"/>
          <wp:effectExtent l="0" t="0" r="0" b="0"/>
          <wp:docPr id="57311268" name="Picture 1" descr="Testo blu su sfondo ner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69557" cy="57214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42BE1" w14:textId="77777777" w:rsidR="00E5678C" w:rsidRDefault="00E5678C">
      <w:pPr>
        <w:spacing w:after="0" w:line="240" w:lineRule="auto"/>
      </w:pPr>
      <w:r>
        <w:separator/>
      </w:r>
    </w:p>
  </w:footnote>
  <w:footnote w:type="continuationSeparator" w:id="0">
    <w:p w14:paraId="1A19BF38" w14:textId="77777777" w:rsidR="00E5678C" w:rsidRDefault="00E567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E94" w14:textId="7D3CB6A1" w:rsidR="00F00116" w:rsidRDefault="001C3D94" w:rsidP="00A76534">
    <w:pPr>
      <w:pStyle w:val="Intestazione"/>
      <w:ind w:firstLine="0"/>
    </w:pPr>
    <w:r>
      <w:rPr>
        <w:rFonts w:cs="Poppins"/>
        <w:noProof/>
        <w14:ligatures w14:val="standardContextual"/>
      </w:rPr>
      <w:drawing>
        <wp:anchor distT="0" distB="0" distL="114300" distR="114300" simplePos="0" relativeHeight="251658240" behindDoc="1" locked="0" layoutInCell="1" allowOverlap="1" wp14:anchorId="0CB85806" wp14:editId="50ACABF3">
          <wp:simplePos x="0" y="0"/>
          <wp:positionH relativeFrom="column">
            <wp:posOffset>4396104</wp:posOffset>
          </wp:positionH>
          <wp:positionV relativeFrom="paragraph">
            <wp:posOffset>6985</wp:posOffset>
          </wp:positionV>
          <wp:extent cx="1373505" cy="474042"/>
          <wp:effectExtent l="0" t="0" r="0" b="2540"/>
          <wp:wrapTight wrapText="bothSides">
            <wp:wrapPolygon edited="0">
              <wp:start x="0" y="0"/>
              <wp:lineTo x="0" y="20847"/>
              <wp:lineTo x="21270" y="20847"/>
              <wp:lineTo x="21270" y="0"/>
              <wp:lineTo x="0" y="0"/>
            </wp:wrapPolygon>
          </wp:wrapTight>
          <wp:docPr id="1457714125"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373505" cy="474042"/>
                  </a:xfrm>
                  <a:prstGeom prst="rect">
                    <a:avLst/>
                  </a:prstGeom>
                </pic:spPr>
              </pic:pic>
            </a:graphicData>
          </a:graphic>
          <wp14:sizeRelH relativeFrom="page">
            <wp14:pctWidth>0</wp14:pctWidth>
          </wp14:sizeRelH>
          <wp14:sizeRelV relativeFrom="page">
            <wp14:pctHeight>0</wp14:pctHeight>
          </wp14:sizeRelV>
        </wp:anchor>
      </w:drawing>
    </w:r>
    <w:r>
      <w:rPr>
        <w:rFonts w:cs="Poppins"/>
        <w:noProof/>
        <w:color w:val="595959" w:themeColor="text1" w:themeTint="A6"/>
        <w:sz w:val="28"/>
        <w:szCs w:val="24"/>
        <w14:ligatures w14:val="standardContextual"/>
      </w:rPr>
      <w:drawing>
        <wp:inline distT="0" distB="0" distL="0" distR="0" wp14:anchorId="2BB846F4" wp14:editId="7392F799">
          <wp:extent cx="1895475" cy="422052"/>
          <wp:effectExtent l="0" t="0" r="0" b="0"/>
          <wp:docPr id="180265367" name="Picture 1" descr="Testo blu su sfondo ner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3427" cy="472809"/>
                  </a:xfrm>
                  <a:prstGeom prst="rect">
                    <a:avLst/>
                  </a:prstGeom>
                </pic:spPr>
              </pic:pic>
            </a:graphicData>
          </a:graphic>
        </wp:inline>
      </w:drawing>
    </w:r>
  </w:p>
  <w:p w14:paraId="7618B8A8" w14:textId="77777777" w:rsidR="00F00116" w:rsidRDefault="00F00116" w:rsidP="0045438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364AB"/>
    <w:multiLevelType w:val="hybridMultilevel"/>
    <w:tmpl w:val="EE0C0C56"/>
    <w:lvl w:ilvl="0" w:tplc="8FC62BA8">
      <w:start w:val="1"/>
      <w:numFmt w:val="bullet"/>
      <w:lvlText w:val=""/>
      <w:lvlJc w:val="left"/>
      <w:pPr>
        <w:ind w:left="720" w:hanging="360"/>
      </w:pPr>
      <w:rPr>
        <w:rFonts w:ascii="Symbol" w:hAnsi="Symbol" w:hint="default"/>
      </w:rPr>
    </w:lvl>
    <w:lvl w:ilvl="1" w:tplc="45068546">
      <w:start w:val="1"/>
      <w:numFmt w:val="bullet"/>
      <w:lvlText w:val="o"/>
      <w:lvlJc w:val="left"/>
      <w:pPr>
        <w:ind w:left="1440" w:hanging="360"/>
      </w:pPr>
      <w:rPr>
        <w:rFonts w:ascii="Courier New" w:hAnsi="Courier New" w:hint="default"/>
      </w:rPr>
    </w:lvl>
    <w:lvl w:ilvl="2" w:tplc="37460B70">
      <w:start w:val="1"/>
      <w:numFmt w:val="bullet"/>
      <w:lvlText w:val=""/>
      <w:lvlJc w:val="left"/>
      <w:pPr>
        <w:ind w:left="2160" w:hanging="360"/>
      </w:pPr>
      <w:rPr>
        <w:rFonts w:ascii="Wingdings" w:hAnsi="Wingdings" w:hint="default"/>
      </w:rPr>
    </w:lvl>
    <w:lvl w:ilvl="3" w:tplc="45623738">
      <w:start w:val="1"/>
      <w:numFmt w:val="bullet"/>
      <w:lvlText w:val=""/>
      <w:lvlJc w:val="left"/>
      <w:pPr>
        <w:ind w:left="2880" w:hanging="360"/>
      </w:pPr>
      <w:rPr>
        <w:rFonts w:ascii="Symbol" w:hAnsi="Symbol" w:hint="default"/>
      </w:rPr>
    </w:lvl>
    <w:lvl w:ilvl="4" w:tplc="C6926DBC">
      <w:start w:val="1"/>
      <w:numFmt w:val="bullet"/>
      <w:lvlText w:val="o"/>
      <w:lvlJc w:val="left"/>
      <w:pPr>
        <w:ind w:left="3600" w:hanging="360"/>
      </w:pPr>
      <w:rPr>
        <w:rFonts w:ascii="Courier New" w:hAnsi="Courier New" w:hint="default"/>
      </w:rPr>
    </w:lvl>
    <w:lvl w:ilvl="5" w:tplc="1E065568">
      <w:start w:val="1"/>
      <w:numFmt w:val="bullet"/>
      <w:lvlText w:val=""/>
      <w:lvlJc w:val="left"/>
      <w:pPr>
        <w:ind w:left="4320" w:hanging="360"/>
      </w:pPr>
      <w:rPr>
        <w:rFonts w:ascii="Wingdings" w:hAnsi="Wingdings" w:hint="default"/>
      </w:rPr>
    </w:lvl>
    <w:lvl w:ilvl="6" w:tplc="03B22F10">
      <w:start w:val="1"/>
      <w:numFmt w:val="bullet"/>
      <w:lvlText w:val=""/>
      <w:lvlJc w:val="left"/>
      <w:pPr>
        <w:ind w:left="5040" w:hanging="360"/>
      </w:pPr>
      <w:rPr>
        <w:rFonts w:ascii="Symbol" w:hAnsi="Symbol" w:hint="default"/>
      </w:rPr>
    </w:lvl>
    <w:lvl w:ilvl="7" w:tplc="F440F2D8">
      <w:start w:val="1"/>
      <w:numFmt w:val="bullet"/>
      <w:lvlText w:val="o"/>
      <w:lvlJc w:val="left"/>
      <w:pPr>
        <w:ind w:left="5760" w:hanging="360"/>
      </w:pPr>
      <w:rPr>
        <w:rFonts w:ascii="Courier New" w:hAnsi="Courier New" w:hint="default"/>
      </w:rPr>
    </w:lvl>
    <w:lvl w:ilvl="8" w:tplc="D1844158">
      <w:start w:val="1"/>
      <w:numFmt w:val="bullet"/>
      <w:lvlText w:val=""/>
      <w:lvlJc w:val="left"/>
      <w:pPr>
        <w:ind w:left="6480" w:hanging="360"/>
      </w:pPr>
      <w:rPr>
        <w:rFonts w:ascii="Wingdings" w:hAnsi="Wingdings" w:hint="default"/>
      </w:rPr>
    </w:lvl>
  </w:abstractNum>
  <w:abstractNum w:abstractNumId="1" w15:restartNumberingAfterBreak="0">
    <w:nsid w:val="091C9894"/>
    <w:multiLevelType w:val="hybridMultilevel"/>
    <w:tmpl w:val="73F63DD4"/>
    <w:lvl w:ilvl="0" w:tplc="56E612F0">
      <w:start w:val="1"/>
      <w:numFmt w:val="bullet"/>
      <w:lvlText w:val=""/>
      <w:lvlJc w:val="left"/>
      <w:pPr>
        <w:ind w:left="720" w:hanging="360"/>
      </w:pPr>
      <w:rPr>
        <w:rFonts w:ascii="Symbol" w:hAnsi="Symbol" w:hint="default"/>
      </w:rPr>
    </w:lvl>
    <w:lvl w:ilvl="1" w:tplc="E7F8A844">
      <w:start w:val="1"/>
      <w:numFmt w:val="bullet"/>
      <w:lvlText w:val="o"/>
      <w:lvlJc w:val="left"/>
      <w:pPr>
        <w:ind w:left="1440" w:hanging="360"/>
      </w:pPr>
      <w:rPr>
        <w:rFonts w:ascii="Courier New" w:hAnsi="Courier New" w:hint="default"/>
      </w:rPr>
    </w:lvl>
    <w:lvl w:ilvl="2" w:tplc="DF5E9FB4">
      <w:start w:val="1"/>
      <w:numFmt w:val="bullet"/>
      <w:lvlText w:val=""/>
      <w:lvlJc w:val="left"/>
      <w:pPr>
        <w:ind w:left="2160" w:hanging="360"/>
      </w:pPr>
      <w:rPr>
        <w:rFonts w:ascii="Wingdings" w:hAnsi="Wingdings" w:hint="default"/>
      </w:rPr>
    </w:lvl>
    <w:lvl w:ilvl="3" w:tplc="387E9EEE">
      <w:start w:val="1"/>
      <w:numFmt w:val="bullet"/>
      <w:lvlText w:val=""/>
      <w:lvlJc w:val="left"/>
      <w:pPr>
        <w:ind w:left="2880" w:hanging="360"/>
      </w:pPr>
      <w:rPr>
        <w:rFonts w:ascii="Symbol" w:hAnsi="Symbol" w:hint="default"/>
      </w:rPr>
    </w:lvl>
    <w:lvl w:ilvl="4" w:tplc="7760F806">
      <w:start w:val="1"/>
      <w:numFmt w:val="bullet"/>
      <w:lvlText w:val="o"/>
      <w:lvlJc w:val="left"/>
      <w:pPr>
        <w:ind w:left="3600" w:hanging="360"/>
      </w:pPr>
      <w:rPr>
        <w:rFonts w:ascii="Courier New" w:hAnsi="Courier New" w:hint="default"/>
      </w:rPr>
    </w:lvl>
    <w:lvl w:ilvl="5" w:tplc="A9E440A6">
      <w:start w:val="1"/>
      <w:numFmt w:val="bullet"/>
      <w:lvlText w:val=""/>
      <w:lvlJc w:val="left"/>
      <w:pPr>
        <w:ind w:left="4320" w:hanging="360"/>
      </w:pPr>
      <w:rPr>
        <w:rFonts w:ascii="Wingdings" w:hAnsi="Wingdings" w:hint="default"/>
      </w:rPr>
    </w:lvl>
    <w:lvl w:ilvl="6" w:tplc="B3EAC6EC">
      <w:start w:val="1"/>
      <w:numFmt w:val="bullet"/>
      <w:lvlText w:val=""/>
      <w:lvlJc w:val="left"/>
      <w:pPr>
        <w:ind w:left="5040" w:hanging="360"/>
      </w:pPr>
      <w:rPr>
        <w:rFonts w:ascii="Symbol" w:hAnsi="Symbol" w:hint="default"/>
      </w:rPr>
    </w:lvl>
    <w:lvl w:ilvl="7" w:tplc="D4D81B4A">
      <w:start w:val="1"/>
      <w:numFmt w:val="bullet"/>
      <w:lvlText w:val="o"/>
      <w:lvlJc w:val="left"/>
      <w:pPr>
        <w:ind w:left="5760" w:hanging="360"/>
      </w:pPr>
      <w:rPr>
        <w:rFonts w:ascii="Courier New" w:hAnsi="Courier New" w:hint="default"/>
      </w:rPr>
    </w:lvl>
    <w:lvl w:ilvl="8" w:tplc="369A4112">
      <w:start w:val="1"/>
      <w:numFmt w:val="bullet"/>
      <w:lvlText w:val=""/>
      <w:lvlJc w:val="left"/>
      <w:pPr>
        <w:ind w:left="6480" w:hanging="360"/>
      </w:pPr>
      <w:rPr>
        <w:rFonts w:ascii="Wingdings" w:hAnsi="Wingdings" w:hint="default"/>
      </w:rPr>
    </w:lvl>
  </w:abstractNum>
  <w:abstractNum w:abstractNumId="2" w15:restartNumberingAfterBreak="0">
    <w:nsid w:val="0F99028A"/>
    <w:multiLevelType w:val="hybridMultilevel"/>
    <w:tmpl w:val="6322825E"/>
    <w:lvl w:ilvl="0" w:tplc="0415000F">
      <w:start w:val="1"/>
      <w:numFmt w:val="decimal"/>
      <w:lvlText w:val="%1."/>
      <w:lvlJc w:val="left"/>
      <w:pPr>
        <w:ind w:left="1145" w:hanging="360"/>
      </w:pPr>
      <w:rPr>
        <w:rFont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3" w15:restartNumberingAfterBreak="0">
    <w:nsid w:val="0FF018EC"/>
    <w:multiLevelType w:val="hybridMultilevel"/>
    <w:tmpl w:val="8BD049EE"/>
    <w:lvl w:ilvl="0" w:tplc="897E4370">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29BD74D7"/>
    <w:multiLevelType w:val="hybridMultilevel"/>
    <w:tmpl w:val="DB9A245C"/>
    <w:lvl w:ilvl="0" w:tplc="65C83958">
      <w:start w:val="1"/>
      <w:numFmt w:val="decimal"/>
      <w:lvlText w:val="%1."/>
      <w:lvlJc w:val="left"/>
      <w:pPr>
        <w:ind w:left="720" w:hanging="360"/>
      </w:pPr>
      <w:rPr>
        <w:rFonts w:ascii="Poppins" w:hAnsi="Poppins" w:cs="Poppin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FA5A72"/>
    <w:multiLevelType w:val="hybridMultilevel"/>
    <w:tmpl w:val="1826E3A4"/>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6" w15:restartNumberingAfterBreak="0">
    <w:nsid w:val="33D23C4A"/>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1034BEE"/>
    <w:multiLevelType w:val="hybridMultilevel"/>
    <w:tmpl w:val="4392AAD4"/>
    <w:lvl w:ilvl="0" w:tplc="F238EBD2">
      <w:start w:val="1"/>
      <w:numFmt w:val="decimal"/>
      <w:lvlText w:val="%1."/>
      <w:lvlJc w:val="left"/>
      <w:pPr>
        <w:ind w:left="11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2E91C49"/>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3D1C5C"/>
    <w:multiLevelType w:val="hybridMultilevel"/>
    <w:tmpl w:val="662632B0"/>
    <w:lvl w:ilvl="0" w:tplc="E5882A62">
      <w:start w:val="1"/>
      <w:numFmt w:val="decimal"/>
      <w:lvlText w:val="%1."/>
      <w:lvlJc w:val="left"/>
      <w:pPr>
        <w:ind w:left="720" w:hanging="360"/>
      </w:pPr>
    </w:lvl>
    <w:lvl w:ilvl="1" w:tplc="600E5B62">
      <w:start w:val="1"/>
      <w:numFmt w:val="lowerLetter"/>
      <w:lvlText w:val="%2."/>
      <w:lvlJc w:val="left"/>
      <w:pPr>
        <w:ind w:left="1440" w:hanging="360"/>
      </w:pPr>
    </w:lvl>
    <w:lvl w:ilvl="2" w:tplc="42866D92">
      <w:start w:val="1"/>
      <w:numFmt w:val="lowerRoman"/>
      <w:lvlText w:val="%3."/>
      <w:lvlJc w:val="right"/>
      <w:pPr>
        <w:ind w:left="2160" w:hanging="180"/>
      </w:pPr>
    </w:lvl>
    <w:lvl w:ilvl="3" w:tplc="EDF686A6">
      <w:start w:val="1"/>
      <w:numFmt w:val="decimal"/>
      <w:lvlText w:val="%4."/>
      <w:lvlJc w:val="left"/>
      <w:pPr>
        <w:ind w:left="2880" w:hanging="360"/>
      </w:pPr>
    </w:lvl>
    <w:lvl w:ilvl="4" w:tplc="26DACAE6">
      <w:start w:val="1"/>
      <w:numFmt w:val="lowerLetter"/>
      <w:lvlText w:val="%5."/>
      <w:lvlJc w:val="left"/>
      <w:pPr>
        <w:ind w:left="3600" w:hanging="360"/>
      </w:pPr>
    </w:lvl>
    <w:lvl w:ilvl="5" w:tplc="93FA792A">
      <w:start w:val="1"/>
      <w:numFmt w:val="lowerRoman"/>
      <w:lvlText w:val="%6."/>
      <w:lvlJc w:val="right"/>
      <w:pPr>
        <w:ind w:left="4320" w:hanging="180"/>
      </w:pPr>
    </w:lvl>
    <w:lvl w:ilvl="6" w:tplc="BB9A9976">
      <w:start w:val="1"/>
      <w:numFmt w:val="decimal"/>
      <w:lvlText w:val="%7."/>
      <w:lvlJc w:val="left"/>
      <w:pPr>
        <w:ind w:left="5040" w:hanging="360"/>
      </w:pPr>
    </w:lvl>
    <w:lvl w:ilvl="7" w:tplc="E9005FF6">
      <w:start w:val="1"/>
      <w:numFmt w:val="lowerLetter"/>
      <w:lvlText w:val="%8."/>
      <w:lvlJc w:val="left"/>
      <w:pPr>
        <w:ind w:left="5760" w:hanging="360"/>
      </w:pPr>
    </w:lvl>
    <w:lvl w:ilvl="8" w:tplc="E560382C">
      <w:start w:val="1"/>
      <w:numFmt w:val="lowerRoman"/>
      <w:lvlText w:val="%9."/>
      <w:lvlJc w:val="right"/>
      <w:pPr>
        <w:ind w:left="6480" w:hanging="180"/>
      </w:pPr>
    </w:lvl>
  </w:abstractNum>
  <w:abstractNum w:abstractNumId="10" w15:restartNumberingAfterBreak="0">
    <w:nsid w:val="46BF61B4"/>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A3E7825"/>
    <w:multiLevelType w:val="hybridMultilevel"/>
    <w:tmpl w:val="CC8A772E"/>
    <w:lvl w:ilvl="0" w:tplc="5B26393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4E928427"/>
    <w:multiLevelType w:val="hybridMultilevel"/>
    <w:tmpl w:val="E57A2456"/>
    <w:lvl w:ilvl="0" w:tplc="62D26FF0">
      <w:start w:val="1"/>
      <w:numFmt w:val="decimal"/>
      <w:lvlText w:val="%1."/>
      <w:lvlJc w:val="left"/>
      <w:pPr>
        <w:ind w:left="720" w:hanging="360"/>
      </w:pPr>
    </w:lvl>
    <w:lvl w:ilvl="1" w:tplc="BC8601C4">
      <w:start w:val="1"/>
      <w:numFmt w:val="lowerLetter"/>
      <w:lvlText w:val="%2."/>
      <w:lvlJc w:val="left"/>
      <w:pPr>
        <w:ind w:left="1440" w:hanging="360"/>
      </w:pPr>
    </w:lvl>
    <w:lvl w:ilvl="2" w:tplc="F4C604CC">
      <w:start w:val="1"/>
      <w:numFmt w:val="lowerRoman"/>
      <w:lvlText w:val="%3."/>
      <w:lvlJc w:val="right"/>
      <w:pPr>
        <w:ind w:left="2160" w:hanging="180"/>
      </w:pPr>
    </w:lvl>
    <w:lvl w:ilvl="3" w:tplc="56CE8776">
      <w:start w:val="1"/>
      <w:numFmt w:val="decimal"/>
      <w:lvlText w:val="%4."/>
      <w:lvlJc w:val="left"/>
      <w:pPr>
        <w:ind w:left="2880" w:hanging="360"/>
      </w:pPr>
    </w:lvl>
    <w:lvl w:ilvl="4" w:tplc="21507176">
      <w:start w:val="1"/>
      <w:numFmt w:val="lowerLetter"/>
      <w:lvlText w:val="%5."/>
      <w:lvlJc w:val="left"/>
      <w:pPr>
        <w:ind w:left="3600" w:hanging="360"/>
      </w:pPr>
    </w:lvl>
    <w:lvl w:ilvl="5" w:tplc="227EA3EC">
      <w:start w:val="1"/>
      <w:numFmt w:val="lowerRoman"/>
      <w:lvlText w:val="%6."/>
      <w:lvlJc w:val="right"/>
      <w:pPr>
        <w:ind w:left="4320" w:hanging="180"/>
      </w:pPr>
    </w:lvl>
    <w:lvl w:ilvl="6" w:tplc="141AAB64">
      <w:start w:val="1"/>
      <w:numFmt w:val="decimal"/>
      <w:lvlText w:val="%7."/>
      <w:lvlJc w:val="left"/>
      <w:pPr>
        <w:ind w:left="5040" w:hanging="360"/>
      </w:pPr>
    </w:lvl>
    <w:lvl w:ilvl="7" w:tplc="964AF91A">
      <w:start w:val="1"/>
      <w:numFmt w:val="lowerLetter"/>
      <w:lvlText w:val="%8."/>
      <w:lvlJc w:val="left"/>
      <w:pPr>
        <w:ind w:left="5760" w:hanging="360"/>
      </w:pPr>
    </w:lvl>
    <w:lvl w:ilvl="8" w:tplc="18EC5E9A">
      <w:start w:val="1"/>
      <w:numFmt w:val="lowerRoman"/>
      <w:lvlText w:val="%9."/>
      <w:lvlJc w:val="right"/>
      <w:pPr>
        <w:ind w:left="6480" w:hanging="180"/>
      </w:pPr>
    </w:lvl>
  </w:abstractNum>
  <w:abstractNum w:abstractNumId="13" w15:restartNumberingAfterBreak="0">
    <w:nsid w:val="4F023C57"/>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3077550"/>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41A2145"/>
    <w:multiLevelType w:val="hybridMultilevel"/>
    <w:tmpl w:val="21DC541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6" w15:restartNumberingAfterBreak="0">
    <w:nsid w:val="5B0AEBBF"/>
    <w:multiLevelType w:val="hybridMultilevel"/>
    <w:tmpl w:val="FA4868B6"/>
    <w:lvl w:ilvl="0" w:tplc="897E4370">
      <w:start w:val="1"/>
      <w:numFmt w:val="decimal"/>
      <w:lvlText w:val="%1."/>
      <w:lvlJc w:val="left"/>
      <w:pPr>
        <w:ind w:left="720" w:hanging="360"/>
      </w:pPr>
    </w:lvl>
    <w:lvl w:ilvl="1" w:tplc="9B3A7440">
      <w:start w:val="1"/>
      <w:numFmt w:val="lowerLetter"/>
      <w:lvlText w:val="%2."/>
      <w:lvlJc w:val="left"/>
      <w:pPr>
        <w:ind w:left="1440" w:hanging="360"/>
      </w:pPr>
    </w:lvl>
    <w:lvl w:ilvl="2" w:tplc="569C1DBE">
      <w:start w:val="1"/>
      <w:numFmt w:val="lowerRoman"/>
      <w:lvlText w:val="%3."/>
      <w:lvlJc w:val="right"/>
      <w:pPr>
        <w:ind w:left="2160" w:hanging="180"/>
      </w:pPr>
    </w:lvl>
    <w:lvl w:ilvl="3" w:tplc="790882F0">
      <w:start w:val="1"/>
      <w:numFmt w:val="decimal"/>
      <w:lvlText w:val="%4."/>
      <w:lvlJc w:val="left"/>
      <w:pPr>
        <w:ind w:left="2880" w:hanging="360"/>
      </w:pPr>
    </w:lvl>
    <w:lvl w:ilvl="4" w:tplc="D78473D6">
      <w:start w:val="1"/>
      <w:numFmt w:val="lowerLetter"/>
      <w:lvlText w:val="%5."/>
      <w:lvlJc w:val="left"/>
      <w:pPr>
        <w:ind w:left="3600" w:hanging="360"/>
      </w:pPr>
    </w:lvl>
    <w:lvl w:ilvl="5" w:tplc="408CC1DE">
      <w:start w:val="1"/>
      <w:numFmt w:val="lowerRoman"/>
      <w:lvlText w:val="%6."/>
      <w:lvlJc w:val="right"/>
      <w:pPr>
        <w:ind w:left="4320" w:hanging="180"/>
      </w:pPr>
    </w:lvl>
    <w:lvl w:ilvl="6" w:tplc="0BA2B374">
      <w:start w:val="1"/>
      <w:numFmt w:val="decimal"/>
      <w:lvlText w:val="%7."/>
      <w:lvlJc w:val="left"/>
      <w:pPr>
        <w:ind w:left="5040" w:hanging="360"/>
      </w:pPr>
    </w:lvl>
    <w:lvl w:ilvl="7" w:tplc="E64214FA">
      <w:start w:val="1"/>
      <w:numFmt w:val="lowerLetter"/>
      <w:lvlText w:val="%8."/>
      <w:lvlJc w:val="left"/>
      <w:pPr>
        <w:ind w:left="5760" w:hanging="360"/>
      </w:pPr>
    </w:lvl>
    <w:lvl w:ilvl="8" w:tplc="3354A7AE">
      <w:start w:val="1"/>
      <w:numFmt w:val="lowerRoman"/>
      <w:lvlText w:val="%9."/>
      <w:lvlJc w:val="right"/>
      <w:pPr>
        <w:ind w:left="6480" w:hanging="180"/>
      </w:pPr>
    </w:lvl>
  </w:abstractNum>
  <w:abstractNum w:abstractNumId="17" w15:restartNumberingAfterBreak="0">
    <w:nsid w:val="5ECB6E4A"/>
    <w:multiLevelType w:val="hybridMultilevel"/>
    <w:tmpl w:val="5B0C428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3C4CD33"/>
    <w:multiLevelType w:val="hybridMultilevel"/>
    <w:tmpl w:val="34202326"/>
    <w:lvl w:ilvl="0" w:tplc="E7BEEC86">
      <w:start w:val="1"/>
      <w:numFmt w:val="decimal"/>
      <w:lvlText w:val="%1."/>
      <w:lvlJc w:val="left"/>
      <w:pPr>
        <w:ind w:left="720" w:hanging="360"/>
      </w:pPr>
    </w:lvl>
    <w:lvl w:ilvl="1" w:tplc="6AE2DC50">
      <w:start w:val="1"/>
      <w:numFmt w:val="lowerLetter"/>
      <w:lvlText w:val="%2."/>
      <w:lvlJc w:val="left"/>
      <w:pPr>
        <w:ind w:left="1440" w:hanging="360"/>
      </w:pPr>
    </w:lvl>
    <w:lvl w:ilvl="2" w:tplc="87567F70">
      <w:start w:val="1"/>
      <w:numFmt w:val="lowerRoman"/>
      <w:lvlText w:val="%3."/>
      <w:lvlJc w:val="right"/>
      <w:pPr>
        <w:ind w:left="2160" w:hanging="180"/>
      </w:pPr>
    </w:lvl>
    <w:lvl w:ilvl="3" w:tplc="5CAEE9AE">
      <w:start w:val="1"/>
      <w:numFmt w:val="decimal"/>
      <w:lvlText w:val="%4."/>
      <w:lvlJc w:val="left"/>
      <w:pPr>
        <w:ind w:left="2880" w:hanging="360"/>
      </w:pPr>
    </w:lvl>
    <w:lvl w:ilvl="4" w:tplc="3B92C1D8">
      <w:start w:val="1"/>
      <w:numFmt w:val="lowerLetter"/>
      <w:lvlText w:val="%5."/>
      <w:lvlJc w:val="left"/>
      <w:pPr>
        <w:ind w:left="3600" w:hanging="360"/>
      </w:pPr>
    </w:lvl>
    <w:lvl w:ilvl="5" w:tplc="ED2E9112">
      <w:start w:val="1"/>
      <w:numFmt w:val="lowerRoman"/>
      <w:lvlText w:val="%6."/>
      <w:lvlJc w:val="right"/>
      <w:pPr>
        <w:ind w:left="4320" w:hanging="180"/>
      </w:pPr>
    </w:lvl>
    <w:lvl w:ilvl="6" w:tplc="D2ACCF72">
      <w:start w:val="1"/>
      <w:numFmt w:val="decimal"/>
      <w:lvlText w:val="%7."/>
      <w:lvlJc w:val="left"/>
      <w:pPr>
        <w:ind w:left="5040" w:hanging="360"/>
      </w:pPr>
    </w:lvl>
    <w:lvl w:ilvl="7" w:tplc="E2E873C6">
      <w:start w:val="1"/>
      <w:numFmt w:val="lowerLetter"/>
      <w:lvlText w:val="%8."/>
      <w:lvlJc w:val="left"/>
      <w:pPr>
        <w:ind w:left="5760" w:hanging="360"/>
      </w:pPr>
    </w:lvl>
    <w:lvl w:ilvl="8" w:tplc="168418A6">
      <w:start w:val="1"/>
      <w:numFmt w:val="lowerRoman"/>
      <w:lvlText w:val="%9."/>
      <w:lvlJc w:val="right"/>
      <w:pPr>
        <w:ind w:left="6480" w:hanging="180"/>
      </w:pPr>
    </w:lvl>
  </w:abstractNum>
  <w:abstractNum w:abstractNumId="19" w15:restartNumberingAfterBreak="0">
    <w:nsid w:val="63DF3626"/>
    <w:multiLevelType w:val="hybridMultilevel"/>
    <w:tmpl w:val="E6F851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4E5F2F1"/>
    <w:multiLevelType w:val="hybridMultilevel"/>
    <w:tmpl w:val="3CF04EB2"/>
    <w:lvl w:ilvl="0" w:tplc="8BD84672">
      <w:start w:val="1"/>
      <w:numFmt w:val="decimal"/>
      <w:lvlText w:val="%1."/>
      <w:lvlJc w:val="left"/>
      <w:pPr>
        <w:ind w:left="720" w:hanging="360"/>
      </w:pPr>
    </w:lvl>
    <w:lvl w:ilvl="1" w:tplc="D51074B6">
      <w:start w:val="1"/>
      <w:numFmt w:val="lowerLetter"/>
      <w:lvlText w:val="%2."/>
      <w:lvlJc w:val="left"/>
      <w:pPr>
        <w:ind w:left="1440" w:hanging="360"/>
      </w:pPr>
    </w:lvl>
    <w:lvl w:ilvl="2" w:tplc="E7D2135C">
      <w:start w:val="1"/>
      <w:numFmt w:val="lowerRoman"/>
      <w:lvlText w:val="%3."/>
      <w:lvlJc w:val="right"/>
      <w:pPr>
        <w:ind w:left="2160" w:hanging="180"/>
      </w:pPr>
    </w:lvl>
    <w:lvl w:ilvl="3" w:tplc="1FD47E2E">
      <w:start w:val="1"/>
      <w:numFmt w:val="decimal"/>
      <w:lvlText w:val="%4."/>
      <w:lvlJc w:val="left"/>
      <w:pPr>
        <w:ind w:left="2880" w:hanging="360"/>
      </w:pPr>
    </w:lvl>
    <w:lvl w:ilvl="4" w:tplc="4066195E">
      <w:start w:val="1"/>
      <w:numFmt w:val="lowerLetter"/>
      <w:lvlText w:val="%5."/>
      <w:lvlJc w:val="left"/>
      <w:pPr>
        <w:ind w:left="3600" w:hanging="360"/>
      </w:pPr>
    </w:lvl>
    <w:lvl w:ilvl="5" w:tplc="B052DA9C">
      <w:start w:val="1"/>
      <w:numFmt w:val="lowerRoman"/>
      <w:lvlText w:val="%6."/>
      <w:lvlJc w:val="right"/>
      <w:pPr>
        <w:ind w:left="4320" w:hanging="180"/>
      </w:pPr>
    </w:lvl>
    <w:lvl w:ilvl="6" w:tplc="220806D2">
      <w:start w:val="1"/>
      <w:numFmt w:val="decimal"/>
      <w:lvlText w:val="%7."/>
      <w:lvlJc w:val="left"/>
      <w:pPr>
        <w:ind w:left="5040" w:hanging="360"/>
      </w:pPr>
    </w:lvl>
    <w:lvl w:ilvl="7" w:tplc="E3609B50">
      <w:start w:val="1"/>
      <w:numFmt w:val="lowerLetter"/>
      <w:lvlText w:val="%8."/>
      <w:lvlJc w:val="left"/>
      <w:pPr>
        <w:ind w:left="5760" w:hanging="360"/>
      </w:pPr>
    </w:lvl>
    <w:lvl w:ilvl="8" w:tplc="D3C00E5A">
      <w:start w:val="1"/>
      <w:numFmt w:val="lowerRoman"/>
      <w:lvlText w:val="%9."/>
      <w:lvlJc w:val="right"/>
      <w:pPr>
        <w:ind w:left="6480" w:hanging="180"/>
      </w:pPr>
    </w:lvl>
  </w:abstractNum>
  <w:abstractNum w:abstractNumId="21" w15:restartNumberingAfterBreak="0">
    <w:nsid w:val="694D0A78"/>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1F016C2"/>
    <w:multiLevelType w:val="hybridMultilevel"/>
    <w:tmpl w:val="1060B7B4"/>
    <w:lvl w:ilvl="0" w:tplc="0EB0EF78">
      <w:start w:val="1"/>
      <w:numFmt w:val="decimal"/>
      <w:lvlText w:val="%1."/>
      <w:lvlJc w:val="left"/>
      <w:pPr>
        <w:ind w:left="720" w:hanging="360"/>
      </w:pPr>
    </w:lvl>
    <w:lvl w:ilvl="1" w:tplc="87925A00">
      <w:start w:val="1"/>
      <w:numFmt w:val="lowerLetter"/>
      <w:lvlText w:val="%2."/>
      <w:lvlJc w:val="left"/>
      <w:pPr>
        <w:ind w:left="1440" w:hanging="360"/>
      </w:pPr>
    </w:lvl>
    <w:lvl w:ilvl="2" w:tplc="2056CB16">
      <w:start w:val="1"/>
      <w:numFmt w:val="lowerRoman"/>
      <w:lvlText w:val="%3."/>
      <w:lvlJc w:val="right"/>
      <w:pPr>
        <w:ind w:left="2160" w:hanging="180"/>
      </w:pPr>
    </w:lvl>
    <w:lvl w:ilvl="3" w:tplc="842C04B6">
      <w:start w:val="1"/>
      <w:numFmt w:val="decimal"/>
      <w:lvlText w:val="%4."/>
      <w:lvlJc w:val="left"/>
      <w:pPr>
        <w:ind w:left="2880" w:hanging="360"/>
      </w:pPr>
    </w:lvl>
    <w:lvl w:ilvl="4" w:tplc="30E8C044">
      <w:start w:val="1"/>
      <w:numFmt w:val="lowerLetter"/>
      <w:lvlText w:val="%5."/>
      <w:lvlJc w:val="left"/>
      <w:pPr>
        <w:ind w:left="3600" w:hanging="360"/>
      </w:pPr>
    </w:lvl>
    <w:lvl w:ilvl="5" w:tplc="8BA80DAA">
      <w:start w:val="1"/>
      <w:numFmt w:val="lowerRoman"/>
      <w:lvlText w:val="%6."/>
      <w:lvlJc w:val="right"/>
      <w:pPr>
        <w:ind w:left="4320" w:hanging="180"/>
      </w:pPr>
    </w:lvl>
    <w:lvl w:ilvl="6" w:tplc="B656AA56">
      <w:start w:val="1"/>
      <w:numFmt w:val="decimal"/>
      <w:lvlText w:val="%7."/>
      <w:lvlJc w:val="left"/>
      <w:pPr>
        <w:ind w:left="5040" w:hanging="360"/>
      </w:pPr>
    </w:lvl>
    <w:lvl w:ilvl="7" w:tplc="4168B6E2">
      <w:start w:val="1"/>
      <w:numFmt w:val="lowerLetter"/>
      <w:lvlText w:val="%8."/>
      <w:lvlJc w:val="left"/>
      <w:pPr>
        <w:ind w:left="5760" w:hanging="360"/>
      </w:pPr>
    </w:lvl>
    <w:lvl w:ilvl="8" w:tplc="8EACBE58">
      <w:start w:val="1"/>
      <w:numFmt w:val="lowerRoman"/>
      <w:lvlText w:val="%9."/>
      <w:lvlJc w:val="right"/>
      <w:pPr>
        <w:ind w:left="6480" w:hanging="180"/>
      </w:pPr>
    </w:lvl>
  </w:abstractNum>
  <w:abstractNum w:abstractNumId="23" w15:restartNumberingAfterBreak="0">
    <w:nsid w:val="76C1AB4F"/>
    <w:multiLevelType w:val="hybridMultilevel"/>
    <w:tmpl w:val="2FE4C2A8"/>
    <w:lvl w:ilvl="0" w:tplc="5F7CB3D8">
      <w:start w:val="1"/>
      <w:numFmt w:val="decimal"/>
      <w:lvlText w:val="%1."/>
      <w:lvlJc w:val="left"/>
      <w:pPr>
        <w:ind w:left="720" w:hanging="360"/>
      </w:pPr>
    </w:lvl>
    <w:lvl w:ilvl="1" w:tplc="F90602C8">
      <w:start w:val="1"/>
      <w:numFmt w:val="lowerLetter"/>
      <w:lvlText w:val="%2."/>
      <w:lvlJc w:val="left"/>
      <w:pPr>
        <w:ind w:left="1440" w:hanging="360"/>
      </w:pPr>
    </w:lvl>
    <w:lvl w:ilvl="2" w:tplc="1526A41A">
      <w:start w:val="1"/>
      <w:numFmt w:val="lowerRoman"/>
      <w:lvlText w:val="%3."/>
      <w:lvlJc w:val="right"/>
      <w:pPr>
        <w:ind w:left="2160" w:hanging="180"/>
      </w:pPr>
    </w:lvl>
    <w:lvl w:ilvl="3" w:tplc="1A9E63A6">
      <w:start w:val="1"/>
      <w:numFmt w:val="decimal"/>
      <w:lvlText w:val="%4."/>
      <w:lvlJc w:val="left"/>
      <w:pPr>
        <w:ind w:left="2880" w:hanging="360"/>
      </w:pPr>
    </w:lvl>
    <w:lvl w:ilvl="4" w:tplc="6120A486">
      <w:start w:val="1"/>
      <w:numFmt w:val="lowerLetter"/>
      <w:lvlText w:val="%5."/>
      <w:lvlJc w:val="left"/>
      <w:pPr>
        <w:ind w:left="3600" w:hanging="360"/>
      </w:pPr>
    </w:lvl>
    <w:lvl w:ilvl="5" w:tplc="2FE0E966">
      <w:start w:val="1"/>
      <w:numFmt w:val="lowerRoman"/>
      <w:lvlText w:val="%6."/>
      <w:lvlJc w:val="right"/>
      <w:pPr>
        <w:ind w:left="4320" w:hanging="180"/>
      </w:pPr>
    </w:lvl>
    <w:lvl w:ilvl="6" w:tplc="A63E1478">
      <w:start w:val="1"/>
      <w:numFmt w:val="decimal"/>
      <w:lvlText w:val="%7."/>
      <w:lvlJc w:val="left"/>
      <w:pPr>
        <w:ind w:left="5040" w:hanging="360"/>
      </w:pPr>
    </w:lvl>
    <w:lvl w:ilvl="7" w:tplc="9B9641BE">
      <w:start w:val="1"/>
      <w:numFmt w:val="lowerLetter"/>
      <w:lvlText w:val="%8."/>
      <w:lvlJc w:val="left"/>
      <w:pPr>
        <w:ind w:left="5760" w:hanging="360"/>
      </w:pPr>
    </w:lvl>
    <w:lvl w:ilvl="8" w:tplc="A61276DC">
      <w:start w:val="1"/>
      <w:numFmt w:val="lowerRoman"/>
      <w:lvlText w:val="%9."/>
      <w:lvlJc w:val="right"/>
      <w:pPr>
        <w:ind w:left="6480" w:hanging="180"/>
      </w:pPr>
    </w:lvl>
  </w:abstractNum>
  <w:abstractNum w:abstractNumId="24" w15:restartNumberingAfterBreak="0">
    <w:nsid w:val="7EFE30A2"/>
    <w:multiLevelType w:val="multilevel"/>
    <w:tmpl w:val="E2A44E6E"/>
    <w:lvl w:ilvl="0">
      <w:start w:val="1"/>
      <w:numFmt w:val="decimal"/>
      <w:lvlText w:val="%1."/>
      <w:lvlJc w:val="left"/>
      <w:pPr>
        <w:ind w:left="720" w:hanging="360"/>
      </w:pPr>
      <w:rPr>
        <w:rFonts w:ascii="Poppins" w:eastAsiaTheme="majorEastAsia" w:hAnsi="Poppins" w:cstheme="majorBidi"/>
      </w:rPr>
    </w:lvl>
    <w:lvl w:ilvl="1">
      <w:start w:val="1"/>
      <w:numFmt w:val="decimal"/>
      <w:pStyle w:val="Titolo2"/>
      <w:isLgl/>
      <w:lvlText w:val="%1.%2."/>
      <w:lvlJc w:val="left"/>
      <w:pPr>
        <w:ind w:left="1080" w:hanging="720"/>
      </w:pPr>
      <w:rPr>
        <w:rFonts w:hint="default"/>
      </w:rPr>
    </w:lvl>
    <w:lvl w:ilvl="2">
      <w:start w:val="1"/>
      <w:numFmt w:val="decimal"/>
      <w:pStyle w:val="Titolo3"/>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num w:numId="1" w16cid:durableId="1108045600">
    <w:abstractNumId w:val="19"/>
  </w:num>
  <w:num w:numId="2" w16cid:durableId="1937517448">
    <w:abstractNumId w:val="17"/>
  </w:num>
  <w:num w:numId="3" w16cid:durableId="1506356308">
    <w:abstractNumId w:val="24"/>
  </w:num>
  <w:num w:numId="4" w16cid:durableId="318272053">
    <w:abstractNumId w:val="4"/>
  </w:num>
  <w:num w:numId="5" w16cid:durableId="55278704">
    <w:abstractNumId w:val="5"/>
  </w:num>
  <w:num w:numId="6" w16cid:durableId="153885095">
    <w:abstractNumId w:val="15"/>
  </w:num>
  <w:num w:numId="7" w16cid:durableId="53817011">
    <w:abstractNumId w:val="22"/>
  </w:num>
  <w:num w:numId="8" w16cid:durableId="1900557088">
    <w:abstractNumId w:val="1"/>
  </w:num>
  <w:num w:numId="9" w16cid:durableId="833834169">
    <w:abstractNumId w:val="0"/>
  </w:num>
  <w:num w:numId="10" w16cid:durableId="895968288">
    <w:abstractNumId w:val="9"/>
  </w:num>
  <w:num w:numId="11" w16cid:durableId="709039614">
    <w:abstractNumId w:val="18"/>
  </w:num>
  <w:num w:numId="12" w16cid:durableId="118963739">
    <w:abstractNumId w:val="12"/>
  </w:num>
  <w:num w:numId="13" w16cid:durableId="1545294144">
    <w:abstractNumId w:val="16"/>
  </w:num>
  <w:num w:numId="14" w16cid:durableId="1403913584">
    <w:abstractNumId w:val="23"/>
  </w:num>
  <w:num w:numId="15" w16cid:durableId="73941527">
    <w:abstractNumId w:val="20"/>
  </w:num>
  <w:num w:numId="16" w16cid:durableId="300158056">
    <w:abstractNumId w:val="4"/>
  </w:num>
  <w:num w:numId="17" w16cid:durableId="480387544">
    <w:abstractNumId w:val="3"/>
  </w:num>
  <w:num w:numId="18" w16cid:durableId="487861608">
    <w:abstractNumId w:val="2"/>
  </w:num>
  <w:num w:numId="19" w16cid:durableId="1233153956">
    <w:abstractNumId w:val="7"/>
  </w:num>
  <w:num w:numId="20" w16cid:durableId="2139300044">
    <w:abstractNumId w:val="10"/>
  </w:num>
  <w:num w:numId="21" w16cid:durableId="1520123905">
    <w:abstractNumId w:val="8"/>
  </w:num>
  <w:num w:numId="22" w16cid:durableId="443968025">
    <w:abstractNumId w:val="6"/>
  </w:num>
  <w:num w:numId="23" w16cid:durableId="1206866270">
    <w:abstractNumId w:val="14"/>
  </w:num>
  <w:num w:numId="24" w16cid:durableId="1620407397">
    <w:abstractNumId w:val="21"/>
  </w:num>
  <w:num w:numId="25" w16cid:durableId="114175453">
    <w:abstractNumId w:val="11"/>
  </w:num>
  <w:num w:numId="26" w16cid:durableId="4921868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116"/>
    <w:rsid w:val="000005B9"/>
    <w:rsid w:val="00003FA5"/>
    <w:rsid w:val="00032440"/>
    <w:rsid w:val="00042A65"/>
    <w:rsid w:val="00055983"/>
    <w:rsid w:val="00061019"/>
    <w:rsid w:val="00073662"/>
    <w:rsid w:val="000876C7"/>
    <w:rsid w:val="000908E4"/>
    <w:rsid w:val="00097E0F"/>
    <w:rsid w:val="000B78DA"/>
    <w:rsid w:val="000D722B"/>
    <w:rsid w:val="000F46BE"/>
    <w:rsid w:val="001035C3"/>
    <w:rsid w:val="00111A26"/>
    <w:rsid w:val="00146A1B"/>
    <w:rsid w:val="0017441F"/>
    <w:rsid w:val="00196A37"/>
    <w:rsid w:val="001B39C3"/>
    <w:rsid w:val="001C3D94"/>
    <w:rsid w:val="00367797"/>
    <w:rsid w:val="00401FA1"/>
    <w:rsid w:val="00405A14"/>
    <w:rsid w:val="004272D2"/>
    <w:rsid w:val="0045438D"/>
    <w:rsid w:val="00466B0D"/>
    <w:rsid w:val="004A4680"/>
    <w:rsid w:val="004A5439"/>
    <w:rsid w:val="004F7AF1"/>
    <w:rsid w:val="00506AA1"/>
    <w:rsid w:val="0054014D"/>
    <w:rsid w:val="005567C6"/>
    <w:rsid w:val="005F5585"/>
    <w:rsid w:val="006302DC"/>
    <w:rsid w:val="00674F12"/>
    <w:rsid w:val="006B36F8"/>
    <w:rsid w:val="006D5A89"/>
    <w:rsid w:val="006E4D4C"/>
    <w:rsid w:val="006E59B7"/>
    <w:rsid w:val="006F1B2F"/>
    <w:rsid w:val="00703801"/>
    <w:rsid w:val="0071049D"/>
    <w:rsid w:val="00720B76"/>
    <w:rsid w:val="00746217"/>
    <w:rsid w:val="007F257C"/>
    <w:rsid w:val="008037BA"/>
    <w:rsid w:val="00811EFB"/>
    <w:rsid w:val="00817CCC"/>
    <w:rsid w:val="0084256E"/>
    <w:rsid w:val="00881F61"/>
    <w:rsid w:val="008A0453"/>
    <w:rsid w:val="009029BE"/>
    <w:rsid w:val="00913B2A"/>
    <w:rsid w:val="00951177"/>
    <w:rsid w:val="0096318D"/>
    <w:rsid w:val="00965DFD"/>
    <w:rsid w:val="009747F7"/>
    <w:rsid w:val="0099475F"/>
    <w:rsid w:val="009A1521"/>
    <w:rsid w:val="009F729A"/>
    <w:rsid w:val="00A142EF"/>
    <w:rsid w:val="00A76534"/>
    <w:rsid w:val="00A85BEB"/>
    <w:rsid w:val="00AC63E7"/>
    <w:rsid w:val="00AE5BD7"/>
    <w:rsid w:val="00B21354"/>
    <w:rsid w:val="00B30C01"/>
    <w:rsid w:val="00B37DC8"/>
    <w:rsid w:val="00B52909"/>
    <w:rsid w:val="00B674D3"/>
    <w:rsid w:val="00B876CB"/>
    <w:rsid w:val="00BE6AA2"/>
    <w:rsid w:val="00BE76A2"/>
    <w:rsid w:val="00C0371D"/>
    <w:rsid w:val="00C05AA3"/>
    <w:rsid w:val="00C527A7"/>
    <w:rsid w:val="00C576C1"/>
    <w:rsid w:val="00CB7601"/>
    <w:rsid w:val="00CC3A53"/>
    <w:rsid w:val="00CC5207"/>
    <w:rsid w:val="00CD0199"/>
    <w:rsid w:val="00D27655"/>
    <w:rsid w:val="00D44260"/>
    <w:rsid w:val="00D450E5"/>
    <w:rsid w:val="00D47453"/>
    <w:rsid w:val="00D56ADA"/>
    <w:rsid w:val="00D870BB"/>
    <w:rsid w:val="00DB48B2"/>
    <w:rsid w:val="00DB70A8"/>
    <w:rsid w:val="00DD30BB"/>
    <w:rsid w:val="00E06380"/>
    <w:rsid w:val="00E20C51"/>
    <w:rsid w:val="00E26B10"/>
    <w:rsid w:val="00E5678C"/>
    <w:rsid w:val="00E745DE"/>
    <w:rsid w:val="00EB648A"/>
    <w:rsid w:val="00F00116"/>
    <w:rsid w:val="00F20904"/>
    <w:rsid w:val="00F21840"/>
    <w:rsid w:val="00F25A34"/>
    <w:rsid w:val="00F35BB8"/>
    <w:rsid w:val="00F41F1D"/>
    <w:rsid w:val="00F6294A"/>
    <w:rsid w:val="00F8541E"/>
    <w:rsid w:val="00FA6018"/>
    <w:rsid w:val="00FB198A"/>
    <w:rsid w:val="00FB290D"/>
    <w:rsid w:val="00FF4E00"/>
    <w:rsid w:val="185F57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18E1A"/>
  <w15:chartTrackingRefBased/>
  <w15:docId w15:val="{A4F5B329-4F0E-C143-A273-138C7A2D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47453"/>
    <w:pPr>
      <w:spacing w:before="120" w:after="120" w:line="360" w:lineRule="auto"/>
      <w:ind w:firstLine="720"/>
      <w:jc w:val="both"/>
    </w:pPr>
    <w:rPr>
      <w:rFonts w:ascii="Poppins" w:hAnsi="Poppins"/>
      <w:kern w:val="0"/>
      <w:sz w:val="22"/>
      <w:szCs w:val="22"/>
      <w:lang w:val="fr-BE"/>
      <w14:ligatures w14:val="none"/>
    </w:rPr>
  </w:style>
  <w:style w:type="paragraph" w:styleId="Titolo1">
    <w:name w:val="heading 1"/>
    <w:basedOn w:val="Normale"/>
    <w:next w:val="Normale"/>
    <w:link w:val="Titolo1Carattere"/>
    <w:uiPriority w:val="9"/>
    <w:qFormat/>
    <w:rsid w:val="00D47453"/>
    <w:pPr>
      <w:keepNext/>
      <w:keepLines/>
      <w:spacing w:before="240" w:after="240" w:line="240" w:lineRule="auto"/>
      <w:ind w:firstLine="0"/>
      <w:outlineLvl w:val="0"/>
    </w:pPr>
    <w:rPr>
      <w:rFonts w:eastAsiaTheme="majorEastAsia" w:cstheme="majorBidi"/>
      <w:b/>
      <w:color w:val="3E762A"/>
      <w:kern w:val="2"/>
      <w:sz w:val="28"/>
      <w:szCs w:val="40"/>
      <w14:ligatures w14:val="standardContextual"/>
    </w:rPr>
  </w:style>
  <w:style w:type="paragraph" w:styleId="Titolo2">
    <w:name w:val="heading 2"/>
    <w:basedOn w:val="Normale"/>
    <w:next w:val="Normale"/>
    <w:link w:val="Titolo2Carattere"/>
    <w:uiPriority w:val="9"/>
    <w:unhideWhenUsed/>
    <w:qFormat/>
    <w:rsid w:val="00D47453"/>
    <w:pPr>
      <w:keepNext/>
      <w:keepLines/>
      <w:numPr>
        <w:ilvl w:val="1"/>
        <w:numId w:val="3"/>
      </w:numPr>
      <w:spacing w:line="276" w:lineRule="auto"/>
      <w:ind w:left="715" w:hanging="431"/>
      <w:outlineLvl w:val="1"/>
    </w:pPr>
    <w:rPr>
      <w:rFonts w:eastAsiaTheme="majorEastAsia" w:cstheme="majorBidi"/>
      <w:b/>
      <w:color w:val="3E762A"/>
      <w:sz w:val="24"/>
      <w:szCs w:val="26"/>
      <w:lang w:val="en-GB"/>
    </w:rPr>
  </w:style>
  <w:style w:type="paragraph" w:styleId="Titolo3">
    <w:name w:val="heading 3"/>
    <w:basedOn w:val="Normale"/>
    <w:next w:val="Normale"/>
    <w:link w:val="Titolo3Carattere"/>
    <w:uiPriority w:val="9"/>
    <w:unhideWhenUsed/>
    <w:qFormat/>
    <w:rsid w:val="00D47453"/>
    <w:pPr>
      <w:keepNext/>
      <w:keepLines/>
      <w:numPr>
        <w:ilvl w:val="2"/>
        <w:numId w:val="3"/>
      </w:numPr>
      <w:spacing w:line="240" w:lineRule="auto"/>
      <w:ind w:left="998" w:hanging="431"/>
      <w:outlineLvl w:val="2"/>
    </w:pPr>
    <w:rPr>
      <w:rFonts w:eastAsiaTheme="majorEastAsia" w:cstheme="majorBidi"/>
      <w:b/>
      <w:color w:val="3E762A"/>
      <w:kern w:val="2"/>
      <w:sz w:val="24"/>
      <w:szCs w:val="28"/>
      <w:lang w:val="en-GB"/>
      <w14:ligatures w14:val="standardContextual"/>
    </w:rPr>
  </w:style>
  <w:style w:type="paragraph" w:styleId="Titolo4">
    <w:name w:val="heading 4"/>
    <w:basedOn w:val="Normale"/>
    <w:next w:val="Normale"/>
    <w:link w:val="Titolo4Carattere"/>
    <w:uiPriority w:val="9"/>
    <w:unhideWhenUsed/>
    <w:qFormat/>
    <w:rsid w:val="00D47453"/>
    <w:pPr>
      <w:keepNext/>
      <w:keepLines/>
      <w:spacing w:line="240" w:lineRule="auto"/>
      <w:ind w:left="1282" w:hanging="431"/>
      <w:outlineLvl w:val="3"/>
    </w:pPr>
    <w:rPr>
      <w:rFonts w:eastAsiaTheme="majorEastAsia" w:cstheme="majorBidi"/>
      <w:iCs/>
      <w:color w:val="3E762A"/>
      <w:kern w:val="2"/>
      <w:sz w:val="24"/>
      <w:szCs w:val="24"/>
      <w14:ligatures w14:val="standardContextual"/>
    </w:rPr>
  </w:style>
  <w:style w:type="paragraph" w:styleId="Titolo5">
    <w:name w:val="heading 5"/>
    <w:basedOn w:val="Normale"/>
    <w:next w:val="Normale"/>
    <w:link w:val="Titolo5Carattere"/>
    <w:uiPriority w:val="9"/>
    <w:semiHidden/>
    <w:unhideWhenUsed/>
    <w:qFormat/>
    <w:rsid w:val="00F00116"/>
    <w:pPr>
      <w:keepNext/>
      <w:keepLines/>
      <w:spacing w:before="80" w:after="40" w:line="240" w:lineRule="auto"/>
      <w:outlineLvl w:val="4"/>
    </w:pPr>
    <w:rPr>
      <w:rFonts w:eastAsiaTheme="majorEastAsia" w:cstheme="majorBidi"/>
      <w:color w:val="0F4761" w:themeColor="accent1" w:themeShade="BF"/>
      <w:kern w:val="2"/>
      <w:sz w:val="24"/>
      <w:szCs w:val="24"/>
      <w14:ligatures w14:val="standardContextual"/>
    </w:rPr>
  </w:style>
  <w:style w:type="paragraph" w:styleId="Titolo6">
    <w:name w:val="heading 6"/>
    <w:basedOn w:val="Normale"/>
    <w:next w:val="Normale"/>
    <w:link w:val="Titolo6Carattere"/>
    <w:uiPriority w:val="9"/>
    <w:semiHidden/>
    <w:unhideWhenUsed/>
    <w:qFormat/>
    <w:rsid w:val="00F00116"/>
    <w:pPr>
      <w:keepNext/>
      <w:keepLines/>
      <w:spacing w:before="40" w:after="0" w:line="240" w:lineRule="auto"/>
      <w:outlineLvl w:val="5"/>
    </w:pPr>
    <w:rPr>
      <w:rFonts w:eastAsiaTheme="majorEastAsia" w:cstheme="majorBidi"/>
      <w:i/>
      <w:iCs/>
      <w:color w:val="595959" w:themeColor="text1" w:themeTint="A6"/>
      <w:kern w:val="2"/>
      <w:sz w:val="24"/>
      <w:szCs w:val="24"/>
      <w14:ligatures w14:val="standardContextual"/>
    </w:rPr>
  </w:style>
  <w:style w:type="paragraph" w:styleId="Titolo7">
    <w:name w:val="heading 7"/>
    <w:basedOn w:val="Normale"/>
    <w:next w:val="Normale"/>
    <w:link w:val="Titolo7Carattere"/>
    <w:uiPriority w:val="9"/>
    <w:semiHidden/>
    <w:unhideWhenUsed/>
    <w:qFormat/>
    <w:rsid w:val="00F00116"/>
    <w:pPr>
      <w:keepNext/>
      <w:keepLines/>
      <w:spacing w:before="40" w:after="0" w:line="240" w:lineRule="auto"/>
      <w:outlineLvl w:val="6"/>
    </w:pPr>
    <w:rPr>
      <w:rFonts w:eastAsiaTheme="majorEastAsia" w:cstheme="majorBidi"/>
      <w:color w:val="595959" w:themeColor="text1" w:themeTint="A6"/>
      <w:kern w:val="2"/>
      <w:sz w:val="24"/>
      <w:szCs w:val="24"/>
      <w14:ligatures w14:val="standardContextual"/>
    </w:rPr>
  </w:style>
  <w:style w:type="paragraph" w:styleId="Titolo8">
    <w:name w:val="heading 8"/>
    <w:basedOn w:val="Normale"/>
    <w:next w:val="Normale"/>
    <w:link w:val="Titolo8Carattere"/>
    <w:uiPriority w:val="9"/>
    <w:semiHidden/>
    <w:unhideWhenUsed/>
    <w:qFormat/>
    <w:rsid w:val="00F00116"/>
    <w:pPr>
      <w:keepNext/>
      <w:keepLines/>
      <w:spacing w:after="0" w:line="240" w:lineRule="auto"/>
      <w:outlineLvl w:val="7"/>
    </w:pPr>
    <w:rPr>
      <w:rFonts w:eastAsiaTheme="majorEastAsia" w:cstheme="majorBidi"/>
      <w:i/>
      <w:iCs/>
      <w:color w:val="272727" w:themeColor="text1" w:themeTint="D8"/>
      <w:kern w:val="2"/>
      <w:sz w:val="24"/>
      <w:szCs w:val="24"/>
      <w14:ligatures w14:val="standardContextual"/>
    </w:rPr>
  </w:style>
  <w:style w:type="paragraph" w:styleId="Titolo9">
    <w:name w:val="heading 9"/>
    <w:basedOn w:val="Normale"/>
    <w:next w:val="Normale"/>
    <w:link w:val="Titolo9Carattere"/>
    <w:uiPriority w:val="9"/>
    <w:semiHidden/>
    <w:unhideWhenUsed/>
    <w:qFormat/>
    <w:rsid w:val="00F00116"/>
    <w:pPr>
      <w:keepNext/>
      <w:keepLines/>
      <w:spacing w:after="0" w:line="240" w:lineRule="auto"/>
      <w:outlineLvl w:val="8"/>
    </w:pPr>
    <w:rPr>
      <w:rFonts w:eastAsiaTheme="majorEastAsia" w:cstheme="majorBidi"/>
      <w:color w:val="272727" w:themeColor="text1" w:themeTint="D8"/>
      <w:kern w:val="2"/>
      <w:sz w:val="24"/>
      <w:szCs w:val="24"/>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D47453"/>
    <w:rPr>
      <w:rFonts w:ascii="Poppins" w:eastAsiaTheme="majorEastAsia" w:hAnsi="Poppins" w:cstheme="majorBidi"/>
      <w:b/>
      <w:color w:val="3E762A"/>
      <w:sz w:val="28"/>
      <w:szCs w:val="40"/>
      <w:lang w:val="fr-BE"/>
    </w:rPr>
  </w:style>
  <w:style w:type="character" w:customStyle="1" w:styleId="Titolo2Carattere">
    <w:name w:val="Titolo 2 Carattere"/>
    <w:basedOn w:val="Carpredefinitoparagrafo"/>
    <w:link w:val="Titolo2"/>
    <w:uiPriority w:val="9"/>
    <w:rsid w:val="00D47453"/>
    <w:rPr>
      <w:rFonts w:ascii="Poppins" w:eastAsiaTheme="majorEastAsia" w:hAnsi="Poppins" w:cstheme="majorBidi"/>
      <w:b/>
      <w:color w:val="3E762A"/>
      <w:kern w:val="0"/>
      <w:szCs w:val="26"/>
      <w:lang w:val="en-GB"/>
      <w14:ligatures w14:val="none"/>
    </w:rPr>
  </w:style>
  <w:style w:type="character" w:customStyle="1" w:styleId="Titolo3Carattere">
    <w:name w:val="Titolo 3 Carattere"/>
    <w:basedOn w:val="Carpredefinitoparagrafo"/>
    <w:link w:val="Titolo3"/>
    <w:uiPriority w:val="9"/>
    <w:rsid w:val="00D47453"/>
    <w:rPr>
      <w:rFonts w:ascii="Poppins" w:eastAsiaTheme="majorEastAsia" w:hAnsi="Poppins" w:cstheme="majorBidi"/>
      <w:b/>
      <w:color w:val="3E762A"/>
      <w:szCs w:val="28"/>
      <w:lang w:val="en-GB"/>
    </w:rPr>
  </w:style>
  <w:style w:type="character" w:customStyle="1" w:styleId="Titolo4Carattere">
    <w:name w:val="Titolo 4 Carattere"/>
    <w:basedOn w:val="Carpredefinitoparagrafo"/>
    <w:link w:val="Titolo4"/>
    <w:uiPriority w:val="9"/>
    <w:rsid w:val="00D47453"/>
    <w:rPr>
      <w:rFonts w:ascii="Poppins" w:eastAsiaTheme="majorEastAsia" w:hAnsi="Poppins" w:cstheme="majorBidi"/>
      <w:iCs/>
      <w:color w:val="3E762A"/>
      <w:lang w:val="fr-BE"/>
    </w:rPr>
  </w:style>
  <w:style w:type="character" w:customStyle="1" w:styleId="Titolo5Carattere">
    <w:name w:val="Titolo 5 Carattere"/>
    <w:basedOn w:val="Carpredefinitoparagrafo"/>
    <w:link w:val="Titolo5"/>
    <w:uiPriority w:val="9"/>
    <w:semiHidden/>
    <w:rsid w:val="00F00116"/>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F00116"/>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00116"/>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00116"/>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00116"/>
    <w:rPr>
      <w:rFonts w:eastAsiaTheme="majorEastAsia" w:cstheme="majorBidi"/>
      <w:color w:val="272727" w:themeColor="text1" w:themeTint="D8"/>
    </w:rPr>
  </w:style>
  <w:style w:type="paragraph" w:styleId="Titolo">
    <w:name w:val="Title"/>
    <w:basedOn w:val="Normale"/>
    <w:next w:val="Normale"/>
    <w:link w:val="TitoloCarattere"/>
    <w:uiPriority w:val="10"/>
    <w:qFormat/>
    <w:rsid w:val="00F0011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oloCarattere">
    <w:name w:val="Titolo Carattere"/>
    <w:basedOn w:val="Carpredefinitoparagrafo"/>
    <w:link w:val="Titolo"/>
    <w:uiPriority w:val="10"/>
    <w:rsid w:val="00F00116"/>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00116"/>
    <w:pPr>
      <w:numPr>
        <w:ilvl w:val="1"/>
      </w:numPr>
      <w:spacing w:after="160" w:line="240" w:lineRule="auto"/>
      <w:ind w:firstLine="720"/>
    </w:pPr>
    <w:rPr>
      <w:rFonts w:eastAsiaTheme="majorEastAsia" w:cstheme="majorBidi"/>
      <w:color w:val="595959" w:themeColor="text1" w:themeTint="A6"/>
      <w:spacing w:val="15"/>
      <w:kern w:val="2"/>
      <w:sz w:val="28"/>
      <w:szCs w:val="28"/>
      <w14:ligatures w14:val="standardContextual"/>
    </w:rPr>
  </w:style>
  <w:style w:type="character" w:customStyle="1" w:styleId="SottotitoloCarattere">
    <w:name w:val="Sottotitolo Carattere"/>
    <w:basedOn w:val="Carpredefinitoparagrafo"/>
    <w:link w:val="Sottotitolo"/>
    <w:uiPriority w:val="11"/>
    <w:rsid w:val="00F00116"/>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00116"/>
    <w:pPr>
      <w:spacing w:before="160" w:after="160" w:line="240" w:lineRule="auto"/>
      <w:jc w:val="center"/>
    </w:pPr>
    <w:rPr>
      <w:i/>
      <w:iCs/>
      <w:color w:val="404040" w:themeColor="text1" w:themeTint="BF"/>
      <w:kern w:val="2"/>
      <w:sz w:val="24"/>
      <w:szCs w:val="24"/>
      <w14:ligatures w14:val="standardContextual"/>
    </w:rPr>
  </w:style>
  <w:style w:type="character" w:customStyle="1" w:styleId="CitazioneCarattere">
    <w:name w:val="Citazione Carattere"/>
    <w:basedOn w:val="Carpredefinitoparagrafo"/>
    <w:link w:val="Citazione"/>
    <w:uiPriority w:val="29"/>
    <w:rsid w:val="00F00116"/>
    <w:rPr>
      <w:i/>
      <w:iCs/>
      <w:color w:val="404040" w:themeColor="text1" w:themeTint="BF"/>
    </w:rPr>
  </w:style>
  <w:style w:type="paragraph" w:styleId="Paragrafoelenco">
    <w:name w:val="List Paragraph"/>
    <w:basedOn w:val="Normale"/>
    <w:uiPriority w:val="34"/>
    <w:qFormat/>
    <w:rsid w:val="00F00116"/>
    <w:pPr>
      <w:spacing w:after="0" w:line="240" w:lineRule="auto"/>
      <w:ind w:left="720"/>
      <w:contextualSpacing/>
    </w:pPr>
    <w:rPr>
      <w:kern w:val="2"/>
      <w:sz w:val="24"/>
      <w:szCs w:val="24"/>
      <w14:ligatures w14:val="standardContextual"/>
    </w:rPr>
  </w:style>
  <w:style w:type="character" w:styleId="Enfasiintensa">
    <w:name w:val="Intense Emphasis"/>
    <w:basedOn w:val="Carpredefinitoparagrafo"/>
    <w:uiPriority w:val="21"/>
    <w:qFormat/>
    <w:rsid w:val="00F00116"/>
    <w:rPr>
      <w:i/>
      <w:iCs/>
      <w:color w:val="0F4761" w:themeColor="accent1" w:themeShade="BF"/>
    </w:rPr>
  </w:style>
  <w:style w:type="paragraph" w:styleId="Citazioneintensa">
    <w:name w:val="Intense Quote"/>
    <w:basedOn w:val="Normale"/>
    <w:next w:val="Normale"/>
    <w:link w:val="CitazioneintensaCarattere"/>
    <w:uiPriority w:val="30"/>
    <w:qFormat/>
    <w:rsid w:val="00F00116"/>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kern w:val="2"/>
      <w:sz w:val="24"/>
      <w:szCs w:val="24"/>
      <w14:ligatures w14:val="standardContextual"/>
    </w:rPr>
  </w:style>
  <w:style w:type="character" w:customStyle="1" w:styleId="CitazioneintensaCarattere">
    <w:name w:val="Citazione intensa Carattere"/>
    <w:basedOn w:val="Carpredefinitoparagrafo"/>
    <w:link w:val="Citazioneintensa"/>
    <w:uiPriority w:val="30"/>
    <w:rsid w:val="00F00116"/>
    <w:rPr>
      <w:i/>
      <w:iCs/>
      <w:color w:val="0F4761" w:themeColor="accent1" w:themeShade="BF"/>
    </w:rPr>
  </w:style>
  <w:style w:type="character" w:styleId="Riferimentointenso">
    <w:name w:val="Intense Reference"/>
    <w:basedOn w:val="Carpredefinitoparagrafo"/>
    <w:uiPriority w:val="32"/>
    <w:qFormat/>
    <w:rsid w:val="00F00116"/>
    <w:rPr>
      <w:b/>
      <w:bCs/>
      <w:smallCaps/>
      <w:color w:val="0F4761" w:themeColor="accent1" w:themeShade="BF"/>
      <w:spacing w:val="5"/>
    </w:rPr>
  </w:style>
  <w:style w:type="paragraph" w:customStyle="1" w:styleId="Default">
    <w:name w:val="Default"/>
    <w:rsid w:val="00F00116"/>
    <w:pPr>
      <w:autoSpaceDE w:val="0"/>
      <w:autoSpaceDN w:val="0"/>
      <w:adjustRightInd w:val="0"/>
    </w:pPr>
    <w:rPr>
      <w:rFonts w:ascii="Calibri" w:hAnsi="Calibri" w:cs="Calibri"/>
      <w:color w:val="000000"/>
      <w:kern w:val="0"/>
      <w:lang w:val="fr-BE"/>
      <w14:ligatures w14:val="none"/>
    </w:rPr>
  </w:style>
  <w:style w:type="paragraph" w:styleId="Intestazione">
    <w:name w:val="header"/>
    <w:basedOn w:val="Normale"/>
    <w:link w:val="IntestazioneCarattere"/>
    <w:uiPriority w:val="99"/>
    <w:unhideWhenUsed/>
    <w:rsid w:val="00F00116"/>
    <w:pPr>
      <w:tabs>
        <w:tab w:val="center" w:pos="4536"/>
        <w:tab w:val="right" w:pos="9072"/>
      </w:tabs>
      <w:spacing w:after="0" w:line="240" w:lineRule="auto"/>
    </w:pPr>
  </w:style>
  <w:style w:type="character" w:customStyle="1" w:styleId="IntestazioneCarattere">
    <w:name w:val="Intestazione Carattere"/>
    <w:basedOn w:val="Carpredefinitoparagrafo"/>
    <w:link w:val="Intestazione"/>
    <w:uiPriority w:val="99"/>
    <w:rsid w:val="00F00116"/>
    <w:rPr>
      <w:kern w:val="0"/>
      <w:sz w:val="22"/>
      <w:szCs w:val="22"/>
      <w:lang w:val="fr-BE"/>
      <w14:ligatures w14:val="none"/>
    </w:rPr>
  </w:style>
  <w:style w:type="paragraph" w:styleId="Pidipagina">
    <w:name w:val="footer"/>
    <w:basedOn w:val="Normale"/>
    <w:link w:val="PidipaginaCarattere"/>
    <w:uiPriority w:val="99"/>
    <w:unhideWhenUsed/>
    <w:rsid w:val="00F00116"/>
    <w:pPr>
      <w:tabs>
        <w:tab w:val="center" w:pos="4536"/>
        <w:tab w:val="right" w:pos="9072"/>
      </w:tabs>
      <w:spacing w:after="0" w:line="240" w:lineRule="auto"/>
    </w:pPr>
  </w:style>
  <w:style w:type="character" w:customStyle="1" w:styleId="PidipaginaCarattere">
    <w:name w:val="Piè di pagina Carattere"/>
    <w:basedOn w:val="Carpredefinitoparagrafo"/>
    <w:link w:val="Pidipagina"/>
    <w:uiPriority w:val="99"/>
    <w:rsid w:val="00F00116"/>
    <w:rPr>
      <w:kern w:val="0"/>
      <w:sz w:val="22"/>
      <w:szCs w:val="22"/>
      <w:lang w:val="fr-BE"/>
      <w14:ligatures w14:val="none"/>
    </w:rPr>
  </w:style>
  <w:style w:type="table" w:styleId="Grigliatabella">
    <w:name w:val="Table Grid"/>
    <w:basedOn w:val="Tabellanormale"/>
    <w:uiPriority w:val="59"/>
    <w:rsid w:val="00F00116"/>
    <w:rPr>
      <w:kern w:val="0"/>
      <w:sz w:val="22"/>
      <w:szCs w:val="22"/>
      <w:lang w:val="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uiPriority w:val="99"/>
    <w:semiHidden/>
    <w:unhideWhenUsed/>
    <w:rsid w:val="00F00116"/>
  </w:style>
  <w:style w:type="paragraph" w:styleId="Titolosommario">
    <w:name w:val="TOC Heading"/>
    <w:basedOn w:val="Titolo1"/>
    <w:next w:val="Normale"/>
    <w:uiPriority w:val="39"/>
    <w:unhideWhenUsed/>
    <w:qFormat/>
    <w:rsid w:val="00F00116"/>
    <w:pPr>
      <w:spacing w:before="480" w:after="0" w:line="276" w:lineRule="auto"/>
      <w:outlineLvl w:val="9"/>
    </w:pPr>
    <w:rPr>
      <w:rFonts w:ascii="Times New Roman" w:hAnsi="Times New Roman"/>
      <w:b w:val="0"/>
      <w:bCs/>
      <w:color w:val="0A2F41" w:themeColor="accent1" w:themeShade="80"/>
      <w:kern w:val="0"/>
      <w:szCs w:val="28"/>
      <w:lang w:val="en-US" w:eastAsia="ja-JP"/>
      <w14:ligatures w14:val="none"/>
    </w:rPr>
  </w:style>
  <w:style w:type="character" w:styleId="Collegamentoipertestuale">
    <w:name w:val="Hyperlink"/>
    <w:basedOn w:val="Carpredefinitoparagrafo"/>
    <w:uiPriority w:val="99"/>
    <w:unhideWhenUsed/>
    <w:rsid w:val="00F00116"/>
    <w:rPr>
      <w:color w:val="467886" w:themeColor="hyperlink"/>
      <w:u w:val="single"/>
    </w:rPr>
  </w:style>
  <w:style w:type="paragraph" w:styleId="Sommario1">
    <w:name w:val="toc 1"/>
    <w:basedOn w:val="Normale"/>
    <w:next w:val="Normale"/>
    <w:autoRedefine/>
    <w:uiPriority w:val="39"/>
    <w:unhideWhenUsed/>
    <w:rsid w:val="00BE76A2"/>
    <w:pPr>
      <w:spacing w:after="0"/>
    </w:pPr>
    <w:rPr>
      <w:b/>
      <w:bCs/>
      <w:i/>
      <w:iCs/>
      <w:sz w:val="24"/>
      <w:szCs w:val="24"/>
    </w:rPr>
  </w:style>
  <w:style w:type="paragraph" w:styleId="Sommario2">
    <w:name w:val="toc 2"/>
    <w:basedOn w:val="Normale"/>
    <w:next w:val="Normale"/>
    <w:autoRedefine/>
    <w:uiPriority w:val="39"/>
    <w:unhideWhenUsed/>
    <w:rsid w:val="00F00116"/>
    <w:pPr>
      <w:spacing w:after="0"/>
      <w:ind w:left="220"/>
    </w:pPr>
    <w:rPr>
      <w:b/>
      <w:bCs/>
    </w:rPr>
  </w:style>
  <w:style w:type="paragraph" w:styleId="Sommario3">
    <w:name w:val="toc 3"/>
    <w:basedOn w:val="Normale"/>
    <w:next w:val="Normale"/>
    <w:autoRedefine/>
    <w:uiPriority w:val="39"/>
    <w:unhideWhenUsed/>
    <w:rsid w:val="00F00116"/>
    <w:pPr>
      <w:spacing w:after="0"/>
      <w:ind w:left="440"/>
    </w:pPr>
    <w:rPr>
      <w:sz w:val="20"/>
      <w:szCs w:val="20"/>
    </w:rPr>
  </w:style>
  <w:style w:type="paragraph" w:styleId="Sommario4">
    <w:name w:val="toc 4"/>
    <w:basedOn w:val="Normale"/>
    <w:next w:val="Normale"/>
    <w:autoRedefine/>
    <w:uiPriority w:val="39"/>
    <w:semiHidden/>
    <w:unhideWhenUsed/>
    <w:rsid w:val="00720B76"/>
    <w:pPr>
      <w:spacing w:after="0"/>
      <w:ind w:left="660"/>
    </w:pPr>
    <w:rPr>
      <w:sz w:val="20"/>
      <w:szCs w:val="20"/>
    </w:rPr>
  </w:style>
  <w:style w:type="paragraph" w:styleId="Sommario5">
    <w:name w:val="toc 5"/>
    <w:basedOn w:val="Normale"/>
    <w:next w:val="Normale"/>
    <w:autoRedefine/>
    <w:uiPriority w:val="39"/>
    <w:semiHidden/>
    <w:unhideWhenUsed/>
    <w:rsid w:val="00720B76"/>
    <w:pPr>
      <w:spacing w:after="0"/>
      <w:ind w:left="880"/>
    </w:pPr>
    <w:rPr>
      <w:sz w:val="20"/>
      <w:szCs w:val="20"/>
    </w:rPr>
  </w:style>
  <w:style w:type="paragraph" w:styleId="Sommario6">
    <w:name w:val="toc 6"/>
    <w:basedOn w:val="Normale"/>
    <w:next w:val="Normale"/>
    <w:autoRedefine/>
    <w:uiPriority w:val="39"/>
    <w:semiHidden/>
    <w:unhideWhenUsed/>
    <w:rsid w:val="00720B76"/>
    <w:pPr>
      <w:spacing w:after="0"/>
      <w:ind w:left="1100"/>
    </w:pPr>
    <w:rPr>
      <w:sz w:val="20"/>
      <w:szCs w:val="20"/>
    </w:rPr>
  </w:style>
  <w:style w:type="paragraph" w:styleId="Sommario7">
    <w:name w:val="toc 7"/>
    <w:basedOn w:val="Normale"/>
    <w:next w:val="Normale"/>
    <w:autoRedefine/>
    <w:uiPriority w:val="39"/>
    <w:semiHidden/>
    <w:unhideWhenUsed/>
    <w:rsid w:val="00720B76"/>
    <w:pPr>
      <w:spacing w:after="0"/>
      <w:ind w:left="1320"/>
    </w:pPr>
    <w:rPr>
      <w:sz w:val="20"/>
      <w:szCs w:val="20"/>
    </w:rPr>
  </w:style>
  <w:style w:type="paragraph" w:styleId="Sommario8">
    <w:name w:val="toc 8"/>
    <w:basedOn w:val="Normale"/>
    <w:next w:val="Normale"/>
    <w:autoRedefine/>
    <w:uiPriority w:val="39"/>
    <w:semiHidden/>
    <w:unhideWhenUsed/>
    <w:rsid w:val="00720B76"/>
    <w:pPr>
      <w:spacing w:after="0"/>
      <w:ind w:left="1540"/>
    </w:pPr>
    <w:rPr>
      <w:sz w:val="20"/>
      <w:szCs w:val="20"/>
    </w:rPr>
  </w:style>
  <w:style w:type="paragraph" w:styleId="Sommario9">
    <w:name w:val="toc 9"/>
    <w:basedOn w:val="Normale"/>
    <w:next w:val="Normale"/>
    <w:autoRedefine/>
    <w:uiPriority w:val="39"/>
    <w:semiHidden/>
    <w:unhideWhenUsed/>
    <w:rsid w:val="00720B76"/>
    <w:pPr>
      <w:spacing w:after="0"/>
      <w:ind w:left="1760"/>
    </w:pPr>
    <w:rPr>
      <w:sz w:val="20"/>
      <w:szCs w:val="20"/>
    </w:rPr>
  </w:style>
  <w:style w:type="paragraph" w:styleId="Nessunaspaziatura">
    <w:name w:val="No Spacing"/>
    <w:uiPriority w:val="1"/>
    <w:qFormat/>
    <w:rsid w:val="00D870BB"/>
    <w:rPr>
      <w:kern w:val="0"/>
      <w:sz w:val="22"/>
      <w:szCs w:val="22"/>
      <w:lang w:val="fr-BE"/>
      <w14:ligatures w14:val="none"/>
    </w:rPr>
  </w:style>
  <w:style w:type="character" w:styleId="Menzionenonrisolta">
    <w:name w:val="Unresolved Mention"/>
    <w:basedOn w:val="Carpredefinitoparagrafo"/>
    <w:uiPriority w:val="99"/>
    <w:semiHidden/>
    <w:unhideWhenUsed/>
    <w:rsid w:val="00042A65"/>
    <w:rPr>
      <w:color w:val="605E5C"/>
      <w:shd w:val="clear" w:color="auto" w:fill="E1DFDD"/>
    </w:rPr>
  </w:style>
  <w:style w:type="character" w:styleId="Rimandocommento">
    <w:name w:val="annotation reference"/>
    <w:basedOn w:val="Carpredefinitoparagrafo"/>
    <w:uiPriority w:val="99"/>
    <w:semiHidden/>
    <w:unhideWhenUsed/>
    <w:rsid w:val="00506AA1"/>
    <w:rPr>
      <w:sz w:val="16"/>
      <w:szCs w:val="16"/>
    </w:rPr>
  </w:style>
  <w:style w:type="paragraph" w:styleId="Testocommento">
    <w:name w:val="annotation text"/>
    <w:basedOn w:val="Normale"/>
    <w:link w:val="TestocommentoCarattere"/>
    <w:uiPriority w:val="99"/>
    <w:unhideWhenUsed/>
    <w:rsid w:val="00506AA1"/>
    <w:pPr>
      <w:spacing w:line="240" w:lineRule="auto"/>
    </w:pPr>
    <w:rPr>
      <w:sz w:val="20"/>
      <w:szCs w:val="20"/>
    </w:rPr>
  </w:style>
  <w:style w:type="character" w:customStyle="1" w:styleId="TestocommentoCarattere">
    <w:name w:val="Testo commento Carattere"/>
    <w:basedOn w:val="Carpredefinitoparagrafo"/>
    <w:link w:val="Testocommento"/>
    <w:uiPriority w:val="99"/>
    <w:rsid w:val="00506AA1"/>
    <w:rPr>
      <w:rFonts w:ascii="Poppins" w:hAnsi="Poppins"/>
      <w:kern w:val="0"/>
      <w:sz w:val="20"/>
      <w:szCs w:val="20"/>
      <w:lang w:val="fr-BE"/>
      <w14:ligatures w14:val="none"/>
    </w:rPr>
  </w:style>
  <w:style w:type="paragraph" w:styleId="Soggettocommento">
    <w:name w:val="annotation subject"/>
    <w:basedOn w:val="Testocommento"/>
    <w:next w:val="Testocommento"/>
    <w:link w:val="SoggettocommentoCarattere"/>
    <w:uiPriority w:val="99"/>
    <w:semiHidden/>
    <w:unhideWhenUsed/>
    <w:rsid w:val="00506AA1"/>
    <w:rPr>
      <w:b/>
      <w:bCs/>
    </w:rPr>
  </w:style>
  <w:style w:type="character" w:customStyle="1" w:styleId="SoggettocommentoCarattere">
    <w:name w:val="Soggetto commento Carattere"/>
    <w:basedOn w:val="TestocommentoCarattere"/>
    <w:link w:val="Soggettocommento"/>
    <w:uiPriority w:val="99"/>
    <w:semiHidden/>
    <w:rsid w:val="00506AA1"/>
    <w:rPr>
      <w:rFonts w:ascii="Poppins" w:hAnsi="Poppins"/>
      <w:b/>
      <w:bCs/>
      <w:kern w:val="0"/>
      <w:sz w:val="20"/>
      <w:szCs w:val="20"/>
      <w:lang w:val="fr-BE"/>
      <w14:ligatures w14:val="none"/>
    </w:rPr>
  </w:style>
  <w:style w:type="character" w:styleId="Testosegnaposto">
    <w:name w:val="Placeholder Text"/>
    <w:basedOn w:val="Carpredefinitoparagrafo"/>
    <w:uiPriority w:val="99"/>
    <w:semiHidden/>
    <w:rsid w:val="00D450E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2CA07-E3A5-2147-8DDE-C3CA9ACA4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1539</Words>
  <Characters>8776</Characters>
  <Application>Microsoft Office Word</Application>
  <DocSecurity>0</DocSecurity>
  <Lines>73</Lines>
  <Paragraphs>20</Paragraphs>
  <ScaleCrop>false</ScaleCrop>
  <Company/>
  <LinksUpToDate>false</LinksUpToDate>
  <CharactersWithSpaces>10295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CAMPORESI Federico</dc:creator>
  <cp:keywords/>
  <dc:description/>
  <cp:lastModifiedBy>Elmar Loreti</cp:lastModifiedBy>
  <cp:revision>2</cp:revision>
  <dcterms:created xsi:type="dcterms:W3CDTF">2025-11-21T23:57:00Z</dcterms:created>
  <dcterms:modified xsi:type="dcterms:W3CDTF">2025-12-14T10:29:00Z</dcterms:modified>
</cp:coreProperties>
</file>